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A31" w:rsidRDefault="00456D29" w:rsidP="00891A6C">
      <w:pPr>
        <w:ind w:firstLine="567"/>
        <w:jc w:val="center"/>
        <w:rPr>
          <w:b/>
        </w:rPr>
      </w:pPr>
      <w:r>
        <w:rPr>
          <w:noProof/>
          <w:lang w:val="es-CO" w:eastAsia="es-CO"/>
        </w:rPr>
        <w:drawing>
          <wp:anchor distT="0" distB="0" distL="114300" distR="114300" simplePos="0" relativeHeight="251669504" behindDoc="0" locked="0" layoutInCell="1" allowOverlap="1" wp14:anchorId="4597B0F6" wp14:editId="676CA448">
            <wp:simplePos x="0" y="0"/>
            <wp:positionH relativeFrom="column">
              <wp:posOffset>802005</wp:posOffset>
            </wp:positionH>
            <wp:positionV relativeFrom="paragraph">
              <wp:posOffset>-895985</wp:posOffset>
            </wp:positionV>
            <wp:extent cx="3905250" cy="1084580"/>
            <wp:effectExtent l="0" t="0" r="0" b="0"/>
            <wp:wrapNone/>
            <wp:docPr id="16" name="Imagen 16" descr="Image result for universidad del si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dad del sin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1A6C" w:rsidRPr="00891A6C" w:rsidRDefault="00891A6C" w:rsidP="00891A6C">
      <w:pPr>
        <w:ind w:firstLine="567"/>
        <w:jc w:val="center"/>
        <w:rPr>
          <w:b/>
          <w:color w:val="FF0000"/>
        </w:rPr>
      </w:pPr>
      <w:r w:rsidRPr="00891A6C">
        <w:rPr>
          <w:b/>
        </w:rPr>
        <w:t>PREVALENCIA DE ENFERMEDADES CARDIOVASCULARES, RESPIRATORIAS Y RENALES EN PACIENTES CON ENFERMEDAD DE HUNTINGTON RESIDENTES DE LOS DEPARTAMENTOS DEL ATLÁNTICO Y BOLÍVAR EN EL AÑO 2019.</w:t>
      </w:r>
    </w:p>
    <w:p w:rsidR="004F6936" w:rsidRDefault="004F6936" w:rsidP="00E36A2F">
      <w:pPr>
        <w:tabs>
          <w:tab w:val="left" w:pos="7655"/>
        </w:tabs>
        <w:autoSpaceDE w:val="0"/>
        <w:autoSpaceDN w:val="0"/>
        <w:adjustRightInd w:val="0"/>
        <w:jc w:val="both"/>
        <w:rPr>
          <w:rFonts w:ascii="Arial Narrow" w:hAnsi="Arial Narrow" w:cs="Arial"/>
          <w:b/>
          <w:bCs/>
          <w:sz w:val="20"/>
          <w:szCs w:val="20"/>
        </w:rPr>
      </w:pPr>
    </w:p>
    <w:p w:rsidR="00891A6C" w:rsidRDefault="00891A6C" w:rsidP="00E36A2F">
      <w:pPr>
        <w:tabs>
          <w:tab w:val="left" w:pos="7655"/>
        </w:tabs>
        <w:autoSpaceDE w:val="0"/>
        <w:autoSpaceDN w:val="0"/>
        <w:adjustRightInd w:val="0"/>
        <w:jc w:val="both"/>
        <w:rPr>
          <w:rFonts w:ascii="Arial Narrow" w:hAnsi="Arial Narrow" w:cs="Arial"/>
          <w:b/>
          <w:bCs/>
          <w:sz w:val="20"/>
          <w:szCs w:val="20"/>
        </w:rPr>
      </w:pPr>
    </w:p>
    <w:p w:rsidR="00891A6C" w:rsidRDefault="00891A6C" w:rsidP="00E36A2F">
      <w:pPr>
        <w:tabs>
          <w:tab w:val="left" w:pos="7655"/>
        </w:tabs>
        <w:autoSpaceDE w:val="0"/>
        <w:autoSpaceDN w:val="0"/>
        <w:adjustRightInd w:val="0"/>
        <w:jc w:val="both"/>
        <w:rPr>
          <w:rFonts w:ascii="Arial Narrow" w:hAnsi="Arial Narrow" w:cs="Arial"/>
          <w:b/>
          <w:bCs/>
          <w:sz w:val="20"/>
          <w:szCs w:val="20"/>
        </w:rPr>
      </w:pPr>
    </w:p>
    <w:p w:rsidR="00891A6C" w:rsidRDefault="00891A6C" w:rsidP="00E36A2F">
      <w:pPr>
        <w:tabs>
          <w:tab w:val="left" w:pos="7655"/>
        </w:tabs>
        <w:autoSpaceDE w:val="0"/>
        <w:autoSpaceDN w:val="0"/>
        <w:adjustRightInd w:val="0"/>
        <w:jc w:val="both"/>
        <w:rPr>
          <w:rFonts w:ascii="Arial Narrow" w:hAnsi="Arial Narrow" w:cs="Arial"/>
          <w:b/>
          <w:bCs/>
          <w:sz w:val="20"/>
          <w:szCs w:val="20"/>
        </w:rPr>
      </w:pPr>
    </w:p>
    <w:p w:rsidR="00C05B5E" w:rsidRDefault="00C05B5E" w:rsidP="00E36A2F">
      <w:pPr>
        <w:tabs>
          <w:tab w:val="left" w:pos="7655"/>
        </w:tabs>
        <w:autoSpaceDE w:val="0"/>
        <w:autoSpaceDN w:val="0"/>
        <w:adjustRightInd w:val="0"/>
        <w:jc w:val="both"/>
        <w:rPr>
          <w:rFonts w:ascii="Arial Narrow" w:hAnsi="Arial Narrow" w:cs="Arial"/>
          <w:b/>
          <w:bCs/>
          <w:sz w:val="20"/>
          <w:szCs w:val="20"/>
        </w:rPr>
      </w:pPr>
    </w:p>
    <w:p w:rsidR="00C05B5E" w:rsidRDefault="00C05B5E" w:rsidP="00E36A2F">
      <w:pPr>
        <w:tabs>
          <w:tab w:val="left" w:pos="7655"/>
        </w:tabs>
        <w:autoSpaceDE w:val="0"/>
        <w:autoSpaceDN w:val="0"/>
        <w:adjustRightInd w:val="0"/>
        <w:jc w:val="both"/>
        <w:rPr>
          <w:rFonts w:ascii="Arial Narrow" w:hAnsi="Arial Narrow" w:cs="Arial"/>
          <w:b/>
          <w:bCs/>
          <w:sz w:val="20"/>
          <w:szCs w:val="20"/>
        </w:rPr>
      </w:pPr>
    </w:p>
    <w:p w:rsidR="00891A6C" w:rsidRDefault="00891A6C" w:rsidP="00891A6C">
      <w:pPr>
        <w:tabs>
          <w:tab w:val="left" w:pos="7655"/>
        </w:tabs>
        <w:autoSpaceDE w:val="0"/>
        <w:autoSpaceDN w:val="0"/>
        <w:adjustRightInd w:val="0"/>
        <w:jc w:val="center"/>
        <w:rPr>
          <w:rFonts w:ascii="Arial Narrow" w:hAnsi="Arial Narrow" w:cs="Arial"/>
          <w:b/>
          <w:bCs/>
          <w:sz w:val="20"/>
          <w:szCs w:val="20"/>
        </w:rPr>
      </w:pPr>
    </w:p>
    <w:p w:rsidR="00891A6C" w:rsidRDefault="00891A6C" w:rsidP="00891A6C">
      <w:pPr>
        <w:tabs>
          <w:tab w:val="left" w:pos="7655"/>
        </w:tabs>
        <w:autoSpaceDE w:val="0"/>
        <w:autoSpaceDN w:val="0"/>
        <w:adjustRightInd w:val="0"/>
        <w:jc w:val="center"/>
        <w:rPr>
          <w:rFonts w:ascii="Arial Narrow" w:hAnsi="Arial Narrow" w:cs="Arial"/>
          <w:b/>
          <w:bCs/>
          <w:sz w:val="20"/>
          <w:szCs w:val="20"/>
        </w:rPr>
      </w:pPr>
    </w:p>
    <w:p w:rsidR="00891A6C" w:rsidRPr="00C05B5E" w:rsidRDefault="00891A6C" w:rsidP="00891A6C">
      <w:pPr>
        <w:tabs>
          <w:tab w:val="left" w:pos="7655"/>
        </w:tabs>
        <w:autoSpaceDE w:val="0"/>
        <w:autoSpaceDN w:val="0"/>
        <w:adjustRightInd w:val="0"/>
        <w:jc w:val="center"/>
        <w:rPr>
          <w:b/>
          <w:bCs/>
        </w:rPr>
      </w:pPr>
      <w:r w:rsidRPr="00C05B5E">
        <w:rPr>
          <w:b/>
          <w:bCs/>
        </w:rPr>
        <w:t>INVESTIGADORES:</w:t>
      </w: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r w:rsidRPr="00C05B5E">
        <w:rPr>
          <w:b/>
          <w:bCs/>
        </w:rPr>
        <w:t>GREGORIO JURADO DELGADO</w:t>
      </w:r>
    </w:p>
    <w:p w:rsidR="00891A6C" w:rsidRPr="00C05B5E" w:rsidRDefault="00891A6C" w:rsidP="00891A6C">
      <w:pPr>
        <w:tabs>
          <w:tab w:val="left" w:pos="7655"/>
        </w:tabs>
        <w:autoSpaceDE w:val="0"/>
        <w:autoSpaceDN w:val="0"/>
        <w:adjustRightInd w:val="0"/>
        <w:jc w:val="center"/>
        <w:rPr>
          <w:b/>
          <w:bCs/>
        </w:rPr>
      </w:pPr>
      <w:r w:rsidRPr="00C05B5E">
        <w:rPr>
          <w:b/>
          <w:bCs/>
        </w:rPr>
        <w:t>HENRY SEBASTIAN RAMIREZ PRADO</w:t>
      </w:r>
    </w:p>
    <w:p w:rsidR="00891A6C" w:rsidRPr="00C05B5E" w:rsidRDefault="00891A6C" w:rsidP="00891A6C">
      <w:pPr>
        <w:tabs>
          <w:tab w:val="left" w:pos="7655"/>
        </w:tabs>
        <w:autoSpaceDE w:val="0"/>
        <w:autoSpaceDN w:val="0"/>
        <w:adjustRightInd w:val="0"/>
        <w:jc w:val="center"/>
        <w:rPr>
          <w:b/>
          <w:bCs/>
        </w:rPr>
      </w:pPr>
      <w:r w:rsidRPr="00C05B5E">
        <w:rPr>
          <w:b/>
          <w:bCs/>
        </w:rPr>
        <w:t>PAULO CESAR SERMIENTO RODRIGUEZ</w:t>
      </w:r>
    </w:p>
    <w:p w:rsidR="00891A6C" w:rsidRPr="00C05B5E" w:rsidRDefault="00891A6C" w:rsidP="00891A6C">
      <w:pPr>
        <w:tabs>
          <w:tab w:val="left" w:pos="7655"/>
        </w:tabs>
        <w:autoSpaceDE w:val="0"/>
        <w:autoSpaceDN w:val="0"/>
        <w:adjustRightInd w:val="0"/>
        <w:jc w:val="center"/>
        <w:rPr>
          <w:b/>
          <w:bCs/>
        </w:rPr>
      </w:pPr>
      <w:r w:rsidRPr="00C05B5E">
        <w:rPr>
          <w:b/>
          <w:bCs/>
        </w:rPr>
        <w:t>RICARDO DONADO CANTILLO</w:t>
      </w:r>
    </w:p>
    <w:p w:rsidR="00891A6C" w:rsidRPr="00C05B5E" w:rsidRDefault="00891A6C" w:rsidP="00891A6C">
      <w:pPr>
        <w:tabs>
          <w:tab w:val="left" w:pos="7655"/>
        </w:tabs>
        <w:autoSpaceDE w:val="0"/>
        <w:autoSpaceDN w:val="0"/>
        <w:adjustRightInd w:val="0"/>
        <w:jc w:val="center"/>
        <w:rPr>
          <w:b/>
          <w:bCs/>
        </w:rPr>
      </w:pPr>
      <w:r w:rsidRPr="00C05B5E">
        <w:rPr>
          <w:b/>
          <w:bCs/>
        </w:rPr>
        <w:t>ARNOLD PUELLO BARON</w:t>
      </w: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r w:rsidRPr="00C05B5E">
        <w:rPr>
          <w:b/>
          <w:bCs/>
        </w:rPr>
        <w:t>ASESOR</w:t>
      </w:r>
      <w:r w:rsidR="00C05B5E">
        <w:rPr>
          <w:b/>
          <w:bCs/>
        </w:rPr>
        <w:t>A</w:t>
      </w:r>
      <w:r w:rsidRPr="00C05B5E">
        <w:rPr>
          <w:b/>
          <w:bCs/>
        </w:rPr>
        <w:t xml:space="preserve"> </w:t>
      </w:r>
    </w:p>
    <w:p w:rsidR="00891A6C" w:rsidRPr="00C05B5E" w:rsidRDefault="00891A6C" w:rsidP="00891A6C">
      <w:pPr>
        <w:tabs>
          <w:tab w:val="left" w:pos="7655"/>
        </w:tabs>
        <w:autoSpaceDE w:val="0"/>
        <w:autoSpaceDN w:val="0"/>
        <w:adjustRightInd w:val="0"/>
        <w:jc w:val="center"/>
        <w:rPr>
          <w:b/>
          <w:bCs/>
        </w:rPr>
      </w:pPr>
    </w:p>
    <w:p w:rsidR="00891A6C" w:rsidRPr="00C05B5E" w:rsidRDefault="00891A6C" w:rsidP="00891A6C">
      <w:pPr>
        <w:tabs>
          <w:tab w:val="left" w:pos="7655"/>
        </w:tabs>
        <w:autoSpaceDE w:val="0"/>
        <w:autoSpaceDN w:val="0"/>
        <w:adjustRightInd w:val="0"/>
        <w:jc w:val="center"/>
        <w:rPr>
          <w:b/>
          <w:bCs/>
        </w:rPr>
      </w:pPr>
      <w:r w:rsidRPr="00C05B5E">
        <w:rPr>
          <w:b/>
          <w:bCs/>
        </w:rPr>
        <w:t>DRA. LUZ MARINA PADILLA MARRUGO</w:t>
      </w: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p>
    <w:p w:rsidR="00C05B5E" w:rsidRPr="00C05B5E" w:rsidRDefault="00C05B5E" w:rsidP="00891A6C">
      <w:pPr>
        <w:tabs>
          <w:tab w:val="left" w:pos="7655"/>
        </w:tabs>
        <w:autoSpaceDE w:val="0"/>
        <w:autoSpaceDN w:val="0"/>
        <w:adjustRightInd w:val="0"/>
        <w:jc w:val="center"/>
        <w:rPr>
          <w:b/>
          <w:bCs/>
        </w:rPr>
      </w:pPr>
      <w:r w:rsidRPr="00C05B5E">
        <w:rPr>
          <w:b/>
          <w:bCs/>
        </w:rPr>
        <w:t>UNIVERSIDAD DEL SINU – ELIAS BECHARA ZAINUM</w:t>
      </w:r>
    </w:p>
    <w:p w:rsidR="00C05B5E" w:rsidRPr="00C05B5E" w:rsidRDefault="00C05B5E" w:rsidP="00891A6C">
      <w:pPr>
        <w:tabs>
          <w:tab w:val="left" w:pos="7655"/>
        </w:tabs>
        <w:autoSpaceDE w:val="0"/>
        <w:autoSpaceDN w:val="0"/>
        <w:adjustRightInd w:val="0"/>
        <w:jc w:val="center"/>
        <w:rPr>
          <w:b/>
          <w:bCs/>
        </w:rPr>
      </w:pPr>
      <w:r w:rsidRPr="00C05B5E">
        <w:rPr>
          <w:b/>
          <w:bCs/>
        </w:rPr>
        <w:t>SECCIONAL CARTAGENA</w:t>
      </w:r>
    </w:p>
    <w:p w:rsidR="00C05B5E" w:rsidRPr="00C05B5E" w:rsidRDefault="00C05B5E" w:rsidP="00891A6C">
      <w:pPr>
        <w:tabs>
          <w:tab w:val="left" w:pos="7655"/>
        </w:tabs>
        <w:autoSpaceDE w:val="0"/>
        <w:autoSpaceDN w:val="0"/>
        <w:adjustRightInd w:val="0"/>
        <w:jc w:val="center"/>
        <w:rPr>
          <w:b/>
          <w:bCs/>
        </w:rPr>
      </w:pPr>
      <w:r w:rsidRPr="00C05B5E">
        <w:rPr>
          <w:b/>
          <w:bCs/>
        </w:rPr>
        <w:t>ESCUELA DE MEDICINA IX SEMESTRE</w:t>
      </w:r>
    </w:p>
    <w:p w:rsidR="00C05B5E" w:rsidRPr="00C05B5E" w:rsidRDefault="00C05B5E" w:rsidP="00891A6C">
      <w:pPr>
        <w:tabs>
          <w:tab w:val="left" w:pos="7655"/>
        </w:tabs>
        <w:autoSpaceDE w:val="0"/>
        <w:autoSpaceDN w:val="0"/>
        <w:adjustRightInd w:val="0"/>
        <w:jc w:val="center"/>
        <w:rPr>
          <w:b/>
          <w:bCs/>
        </w:rPr>
      </w:pPr>
      <w:r w:rsidRPr="00C05B5E">
        <w:rPr>
          <w:b/>
          <w:bCs/>
        </w:rPr>
        <w:t>CARTAGENA DE INDIAS – BOLIVAR</w:t>
      </w:r>
    </w:p>
    <w:p w:rsidR="00C05B5E" w:rsidRPr="00C05B5E" w:rsidRDefault="00C05B5E" w:rsidP="00891A6C">
      <w:pPr>
        <w:tabs>
          <w:tab w:val="left" w:pos="7655"/>
        </w:tabs>
        <w:autoSpaceDE w:val="0"/>
        <w:autoSpaceDN w:val="0"/>
        <w:adjustRightInd w:val="0"/>
        <w:jc w:val="center"/>
        <w:rPr>
          <w:b/>
          <w:bCs/>
        </w:rPr>
      </w:pPr>
      <w:r w:rsidRPr="00C05B5E">
        <w:rPr>
          <w:b/>
          <w:bCs/>
        </w:rPr>
        <w:t>AÑO 2019</w:t>
      </w:r>
    </w:p>
    <w:p w:rsidR="00891A6C" w:rsidRPr="00C05B5E" w:rsidRDefault="00891A6C" w:rsidP="00891A6C">
      <w:pPr>
        <w:tabs>
          <w:tab w:val="left" w:pos="7655"/>
        </w:tabs>
        <w:autoSpaceDE w:val="0"/>
        <w:autoSpaceDN w:val="0"/>
        <w:adjustRightInd w:val="0"/>
        <w:jc w:val="center"/>
        <w:rPr>
          <w:b/>
          <w:bCs/>
        </w:rPr>
      </w:pPr>
    </w:p>
    <w:p w:rsidR="00891A6C" w:rsidRPr="002F6C99" w:rsidRDefault="00C05B5E" w:rsidP="00891A6C">
      <w:pPr>
        <w:tabs>
          <w:tab w:val="left" w:pos="7655"/>
        </w:tabs>
        <w:autoSpaceDE w:val="0"/>
        <w:autoSpaceDN w:val="0"/>
        <w:adjustRightInd w:val="0"/>
        <w:jc w:val="center"/>
        <w:rPr>
          <w:b/>
          <w:bCs/>
        </w:rPr>
      </w:pPr>
      <w:r w:rsidRPr="002F6C99">
        <w:rPr>
          <w:b/>
          <w:bCs/>
        </w:rPr>
        <w:t>DEDICATORIA</w:t>
      </w:r>
    </w:p>
    <w:p w:rsidR="00C05B5E" w:rsidRPr="002F6C99" w:rsidRDefault="00C05B5E" w:rsidP="00891A6C">
      <w:pPr>
        <w:tabs>
          <w:tab w:val="left" w:pos="7655"/>
        </w:tabs>
        <w:autoSpaceDE w:val="0"/>
        <w:autoSpaceDN w:val="0"/>
        <w:adjustRightInd w:val="0"/>
        <w:jc w:val="center"/>
        <w:rPr>
          <w:b/>
          <w:bCs/>
        </w:rPr>
      </w:pPr>
    </w:p>
    <w:p w:rsidR="00C05B5E" w:rsidRDefault="00C05B5E" w:rsidP="00891A6C">
      <w:pPr>
        <w:tabs>
          <w:tab w:val="left" w:pos="7655"/>
        </w:tabs>
        <w:autoSpaceDE w:val="0"/>
        <w:autoSpaceDN w:val="0"/>
        <w:adjustRightInd w:val="0"/>
        <w:jc w:val="center"/>
        <w:rPr>
          <w:b/>
          <w:bCs/>
        </w:rPr>
      </w:pPr>
    </w:p>
    <w:p w:rsidR="00385584" w:rsidRDefault="00385584" w:rsidP="00891A6C">
      <w:pPr>
        <w:tabs>
          <w:tab w:val="left" w:pos="7655"/>
        </w:tabs>
        <w:autoSpaceDE w:val="0"/>
        <w:autoSpaceDN w:val="0"/>
        <w:adjustRightInd w:val="0"/>
        <w:jc w:val="center"/>
        <w:rPr>
          <w:b/>
          <w:bCs/>
        </w:rPr>
      </w:pPr>
    </w:p>
    <w:p w:rsidR="00C05B5E" w:rsidRPr="002F6C99" w:rsidRDefault="00C05B5E" w:rsidP="00385584">
      <w:pPr>
        <w:tabs>
          <w:tab w:val="left" w:pos="7655"/>
        </w:tabs>
        <w:autoSpaceDE w:val="0"/>
        <w:autoSpaceDN w:val="0"/>
        <w:adjustRightInd w:val="0"/>
        <w:jc w:val="both"/>
        <w:rPr>
          <w:color w:val="000000"/>
          <w:shd w:val="clear" w:color="auto" w:fill="FFFFFF"/>
        </w:rPr>
      </w:pPr>
      <w:r w:rsidRPr="002F6C99">
        <w:rPr>
          <w:color w:val="000000"/>
          <w:shd w:val="clear" w:color="auto" w:fill="FFFFFF"/>
        </w:rPr>
        <w:t xml:space="preserve">El presente trabajo investigativo lo dedicamos principalmente a Dios, por ser el inspirador y darnos fuerza para continuar en este proceso de obtener uno de los anhelos </w:t>
      </w:r>
      <w:r w:rsidR="002F6C99" w:rsidRPr="002F6C99">
        <w:rPr>
          <w:color w:val="000000"/>
          <w:shd w:val="clear" w:color="auto" w:fill="FFFFFF"/>
        </w:rPr>
        <w:t>más</w:t>
      </w:r>
      <w:r w:rsidRPr="002F6C99">
        <w:rPr>
          <w:color w:val="000000"/>
          <w:shd w:val="clear" w:color="auto" w:fill="FFFFFF"/>
        </w:rPr>
        <w:t xml:space="preserve"> deseados.</w:t>
      </w:r>
    </w:p>
    <w:p w:rsidR="00C05B5E" w:rsidRPr="002F6C99" w:rsidRDefault="00C05B5E" w:rsidP="00385584">
      <w:pPr>
        <w:tabs>
          <w:tab w:val="left" w:pos="7655"/>
        </w:tabs>
        <w:autoSpaceDE w:val="0"/>
        <w:autoSpaceDN w:val="0"/>
        <w:adjustRightInd w:val="0"/>
        <w:jc w:val="both"/>
        <w:rPr>
          <w:color w:val="000000"/>
          <w:shd w:val="clear" w:color="auto" w:fill="FFFFFF"/>
        </w:rPr>
      </w:pPr>
    </w:p>
    <w:p w:rsidR="00C05B5E" w:rsidRPr="002F6C99" w:rsidRDefault="00C05B5E" w:rsidP="00385584">
      <w:pPr>
        <w:tabs>
          <w:tab w:val="left" w:pos="7655"/>
        </w:tabs>
        <w:autoSpaceDE w:val="0"/>
        <w:autoSpaceDN w:val="0"/>
        <w:adjustRightInd w:val="0"/>
        <w:jc w:val="both"/>
        <w:rPr>
          <w:color w:val="000000"/>
          <w:shd w:val="clear" w:color="auto" w:fill="FFFFFF"/>
        </w:rPr>
      </w:pPr>
      <w:r w:rsidRPr="002F6C99">
        <w:rPr>
          <w:color w:val="000000"/>
          <w:shd w:val="clear" w:color="auto" w:fill="FFFFFF"/>
        </w:rPr>
        <w:t>A mi esposa Zoraida, tu ayuda ha sido fundamental</w:t>
      </w:r>
      <w:r w:rsidR="002F6C99" w:rsidRPr="002F6C99">
        <w:rPr>
          <w:color w:val="000000"/>
          <w:shd w:val="clear" w:color="auto" w:fill="FFFFFF"/>
        </w:rPr>
        <w:t>,</w:t>
      </w:r>
      <w:r w:rsidRPr="002F6C99">
        <w:rPr>
          <w:color w:val="000000"/>
          <w:shd w:val="clear" w:color="auto" w:fill="FFFFFF"/>
        </w:rPr>
        <w:t xml:space="preserve"> siempre he contado con tu apoyo incondicional, tu amor, paciencia y perseverancia</w:t>
      </w:r>
      <w:r w:rsidR="002F6C99" w:rsidRPr="002F6C99">
        <w:rPr>
          <w:color w:val="000000"/>
          <w:shd w:val="clear" w:color="auto" w:fill="FFFFFF"/>
        </w:rPr>
        <w:t>,</w:t>
      </w:r>
      <w:r w:rsidRPr="002F6C99">
        <w:rPr>
          <w:color w:val="000000"/>
          <w:shd w:val="clear" w:color="auto" w:fill="FFFFFF"/>
        </w:rPr>
        <w:t xml:space="preserve"> ha</w:t>
      </w:r>
      <w:r w:rsidR="002F6C99" w:rsidRPr="002F6C99">
        <w:rPr>
          <w:color w:val="000000"/>
          <w:shd w:val="clear" w:color="auto" w:fill="FFFFFF"/>
        </w:rPr>
        <w:t>n sido</w:t>
      </w:r>
      <w:r w:rsidRPr="002F6C99">
        <w:rPr>
          <w:color w:val="000000"/>
          <w:shd w:val="clear" w:color="auto" w:fill="FFFFFF"/>
        </w:rPr>
        <w:t xml:space="preserve"> </w:t>
      </w:r>
      <w:r w:rsidR="002F6C99" w:rsidRPr="002F6C99">
        <w:rPr>
          <w:color w:val="000000"/>
          <w:shd w:val="clear" w:color="auto" w:fill="FFFFFF"/>
        </w:rPr>
        <w:t xml:space="preserve">esenciales para lograr este sueño que hoy se hace realidad, solo te puedo decir muchas gracias por estar a mi lado, </w:t>
      </w:r>
      <w:r w:rsidR="007509CB">
        <w:rPr>
          <w:color w:val="000000"/>
          <w:shd w:val="clear" w:color="auto" w:fill="FFFFFF"/>
        </w:rPr>
        <w:t>T</w:t>
      </w:r>
      <w:r w:rsidR="002F6C99" w:rsidRPr="002F6C99">
        <w:rPr>
          <w:color w:val="000000"/>
          <w:shd w:val="clear" w:color="auto" w:fill="FFFFFF"/>
        </w:rPr>
        <w:t xml:space="preserve">e </w:t>
      </w:r>
      <w:r w:rsidR="007509CB">
        <w:rPr>
          <w:color w:val="000000"/>
          <w:shd w:val="clear" w:color="auto" w:fill="FFFFFF"/>
        </w:rPr>
        <w:t>A</w:t>
      </w:r>
      <w:r w:rsidR="002F6C99" w:rsidRPr="002F6C99">
        <w:rPr>
          <w:color w:val="000000"/>
          <w:shd w:val="clear" w:color="auto" w:fill="FFFFFF"/>
        </w:rPr>
        <w:t>mo.</w:t>
      </w:r>
    </w:p>
    <w:p w:rsidR="002F6C99" w:rsidRDefault="002F6C99" w:rsidP="00385584">
      <w:pPr>
        <w:tabs>
          <w:tab w:val="left" w:pos="7655"/>
        </w:tabs>
        <w:autoSpaceDE w:val="0"/>
        <w:autoSpaceDN w:val="0"/>
        <w:adjustRightInd w:val="0"/>
        <w:jc w:val="both"/>
        <w:rPr>
          <w:color w:val="000000"/>
          <w:shd w:val="clear" w:color="auto" w:fill="FFFFFF"/>
        </w:rPr>
      </w:pPr>
      <w:r w:rsidRPr="002F6C99">
        <w:rPr>
          <w:color w:val="000000"/>
          <w:shd w:val="clear" w:color="auto" w:fill="FFFFFF"/>
        </w:rPr>
        <w:t xml:space="preserve">A Naty y Vale, hijas de mi </w:t>
      </w:r>
      <w:r>
        <w:rPr>
          <w:color w:val="000000"/>
          <w:shd w:val="clear" w:color="auto" w:fill="FFFFFF"/>
        </w:rPr>
        <w:t xml:space="preserve">corazón, han sido mi </w:t>
      </w:r>
      <w:r w:rsidRPr="002F6C99">
        <w:rPr>
          <w:color w:val="000000"/>
          <w:shd w:val="clear" w:color="auto" w:fill="FFFFFF"/>
        </w:rPr>
        <w:t>inspiración, las amo con mi vida.</w:t>
      </w:r>
    </w:p>
    <w:p w:rsidR="007016A3" w:rsidRDefault="007016A3" w:rsidP="00385584">
      <w:pPr>
        <w:tabs>
          <w:tab w:val="left" w:pos="7655"/>
        </w:tabs>
        <w:autoSpaceDE w:val="0"/>
        <w:autoSpaceDN w:val="0"/>
        <w:adjustRightInd w:val="0"/>
        <w:jc w:val="both"/>
        <w:rPr>
          <w:color w:val="000000"/>
          <w:shd w:val="clear" w:color="auto" w:fill="FFFFFF"/>
        </w:rPr>
      </w:pPr>
    </w:p>
    <w:p w:rsidR="007016A3" w:rsidRDefault="007016A3" w:rsidP="00385584">
      <w:pPr>
        <w:tabs>
          <w:tab w:val="left" w:pos="7655"/>
        </w:tabs>
        <w:autoSpaceDE w:val="0"/>
        <w:autoSpaceDN w:val="0"/>
        <w:adjustRightInd w:val="0"/>
        <w:jc w:val="both"/>
        <w:rPr>
          <w:color w:val="000000"/>
          <w:shd w:val="clear" w:color="auto" w:fill="FFFFFF"/>
        </w:rPr>
      </w:pPr>
    </w:p>
    <w:p w:rsidR="007016A3" w:rsidRDefault="007016A3" w:rsidP="00385584">
      <w:pPr>
        <w:tabs>
          <w:tab w:val="left" w:pos="7655"/>
        </w:tabs>
        <w:autoSpaceDE w:val="0"/>
        <w:autoSpaceDN w:val="0"/>
        <w:adjustRightInd w:val="0"/>
        <w:jc w:val="both"/>
        <w:rPr>
          <w:color w:val="000000"/>
          <w:shd w:val="clear" w:color="auto" w:fill="FFFFFF"/>
        </w:rPr>
      </w:pPr>
      <w:r>
        <w:rPr>
          <w:color w:val="000000"/>
          <w:shd w:val="clear" w:color="auto" w:fill="FFFFFF"/>
        </w:rPr>
        <w:t>A</w:t>
      </w:r>
      <w:r w:rsidR="006934D6">
        <w:rPr>
          <w:color w:val="000000"/>
          <w:shd w:val="clear" w:color="auto" w:fill="FFFFFF"/>
        </w:rPr>
        <w:t xml:space="preserve"> mi hijo Manuel Ramírez</w:t>
      </w:r>
      <w:r>
        <w:rPr>
          <w:color w:val="000000"/>
          <w:shd w:val="clear" w:color="auto" w:fill="FFFFFF"/>
        </w:rPr>
        <w:t xml:space="preserve">, espero que este trabajo sea un ejemplo para ti y cuando crezcas seas más </w:t>
      </w:r>
      <w:r w:rsidR="006934D6">
        <w:rPr>
          <w:color w:val="000000"/>
          <w:shd w:val="clear" w:color="auto" w:fill="FFFFFF"/>
        </w:rPr>
        <w:t>grande</w:t>
      </w:r>
      <w:r>
        <w:rPr>
          <w:color w:val="000000"/>
          <w:shd w:val="clear" w:color="auto" w:fill="FFFFFF"/>
        </w:rPr>
        <w:t xml:space="preserve"> de lo que yo alguna vez soñé. A mis padres que con su esfuerzo me han permitido lograr cada meta a cumplir solo ‘puedo decirles Gracias.</w:t>
      </w:r>
    </w:p>
    <w:p w:rsidR="007016A3" w:rsidRDefault="007016A3" w:rsidP="00385584">
      <w:pPr>
        <w:tabs>
          <w:tab w:val="left" w:pos="7655"/>
        </w:tabs>
        <w:autoSpaceDE w:val="0"/>
        <w:autoSpaceDN w:val="0"/>
        <w:adjustRightInd w:val="0"/>
        <w:jc w:val="both"/>
        <w:rPr>
          <w:color w:val="000000"/>
          <w:shd w:val="clear" w:color="auto" w:fill="FFFFFF"/>
        </w:rPr>
      </w:pPr>
    </w:p>
    <w:p w:rsidR="006844E3" w:rsidRDefault="006844E3" w:rsidP="00385584">
      <w:pPr>
        <w:tabs>
          <w:tab w:val="left" w:pos="7655"/>
        </w:tabs>
        <w:autoSpaceDE w:val="0"/>
        <w:autoSpaceDN w:val="0"/>
        <w:adjustRightInd w:val="0"/>
        <w:jc w:val="both"/>
        <w:rPr>
          <w:color w:val="000000"/>
          <w:shd w:val="clear" w:color="auto" w:fill="FFFFFF"/>
        </w:rPr>
      </w:pPr>
    </w:p>
    <w:p w:rsidR="007016A3" w:rsidRDefault="007016A3" w:rsidP="00385584">
      <w:pPr>
        <w:tabs>
          <w:tab w:val="left" w:pos="7655"/>
        </w:tabs>
        <w:autoSpaceDE w:val="0"/>
        <w:autoSpaceDN w:val="0"/>
        <w:adjustRightInd w:val="0"/>
        <w:jc w:val="both"/>
        <w:rPr>
          <w:color w:val="000000"/>
          <w:shd w:val="clear" w:color="auto" w:fill="FFFFFF"/>
        </w:rPr>
      </w:pPr>
      <w:r>
        <w:rPr>
          <w:color w:val="000000"/>
          <w:shd w:val="clear" w:color="auto" w:fill="FFFFFF"/>
        </w:rPr>
        <w:t xml:space="preserve">A mi </w:t>
      </w:r>
      <w:r w:rsidR="006934D6">
        <w:rPr>
          <w:color w:val="000000"/>
          <w:shd w:val="clear" w:color="auto" w:fill="FFFFFF"/>
        </w:rPr>
        <w:t>tía</w:t>
      </w:r>
      <w:r>
        <w:rPr>
          <w:color w:val="000000"/>
          <w:shd w:val="clear" w:color="auto" w:fill="FFFFFF"/>
        </w:rPr>
        <w:t xml:space="preserve"> Carlota por impulsar todos mis sueños, a mi mamá Martha por enseñarme a soñar, a mis abuelos Carmen y Eustorgio por ser la base sólida de mis sueños y por último a mi hermana menor </w:t>
      </w:r>
      <w:proofErr w:type="spellStart"/>
      <w:r>
        <w:rPr>
          <w:color w:val="000000"/>
          <w:shd w:val="clear" w:color="auto" w:fill="FFFFFF"/>
        </w:rPr>
        <w:t>Maybel</w:t>
      </w:r>
      <w:proofErr w:type="spellEnd"/>
      <w:r>
        <w:rPr>
          <w:color w:val="000000"/>
          <w:shd w:val="clear" w:color="auto" w:fill="FFFFFF"/>
        </w:rPr>
        <w:t xml:space="preserve"> mi motor de vida.</w:t>
      </w:r>
    </w:p>
    <w:p w:rsidR="007016A3" w:rsidRDefault="007016A3" w:rsidP="00385584">
      <w:pPr>
        <w:tabs>
          <w:tab w:val="left" w:pos="7655"/>
        </w:tabs>
        <w:autoSpaceDE w:val="0"/>
        <w:autoSpaceDN w:val="0"/>
        <w:adjustRightInd w:val="0"/>
        <w:jc w:val="both"/>
        <w:rPr>
          <w:color w:val="000000"/>
          <w:shd w:val="clear" w:color="auto" w:fill="FFFFFF"/>
        </w:rPr>
      </w:pPr>
    </w:p>
    <w:p w:rsidR="006844E3" w:rsidRDefault="006844E3" w:rsidP="00385584">
      <w:pPr>
        <w:tabs>
          <w:tab w:val="left" w:pos="7655"/>
        </w:tabs>
        <w:autoSpaceDE w:val="0"/>
        <w:autoSpaceDN w:val="0"/>
        <w:adjustRightInd w:val="0"/>
        <w:jc w:val="both"/>
        <w:rPr>
          <w:color w:val="000000"/>
          <w:shd w:val="clear" w:color="auto" w:fill="FFFFFF"/>
        </w:rPr>
      </w:pPr>
    </w:p>
    <w:p w:rsidR="007016A3" w:rsidRDefault="007016A3" w:rsidP="00385584">
      <w:pPr>
        <w:tabs>
          <w:tab w:val="left" w:pos="7655"/>
        </w:tabs>
        <w:autoSpaceDE w:val="0"/>
        <w:autoSpaceDN w:val="0"/>
        <w:adjustRightInd w:val="0"/>
        <w:jc w:val="both"/>
        <w:rPr>
          <w:color w:val="000000"/>
          <w:shd w:val="clear" w:color="auto" w:fill="FFFFFF"/>
        </w:rPr>
      </w:pPr>
      <w:r>
        <w:rPr>
          <w:color w:val="000000"/>
          <w:shd w:val="clear" w:color="auto" w:fill="FFFFFF"/>
        </w:rPr>
        <w:t>A mi madre Sonia Can</w:t>
      </w:r>
      <w:r w:rsidR="006934D6">
        <w:rPr>
          <w:color w:val="000000"/>
          <w:shd w:val="clear" w:color="auto" w:fill="FFFFFF"/>
        </w:rPr>
        <w:t>tillo y mi padre Ricardo Donado</w:t>
      </w:r>
      <w:r>
        <w:rPr>
          <w:color w:val="000000"/>
          <w:shd w:val="clear" w:color="auto" w:fill="FFFFFF"/>
        </w:rPr>
        <w:t xml:space="preserve">, que este proyecto sea solo una pequeña muestra de que </w:t>
      </w:r>
      <w:r w:rsidR="006934D6">
        <w:rPr>
          <w:color w:val="000000"/>
          <w:shd w:val="clear" w:color="auto" w:fill="FFFFFF"/>
        </w:rPr>
        <w:t>recompensare su</w:t>
      </w:r>
      <w:r>
        <w:rPr>
          <w:color w:val="000000"/>
          <w:shd w:val="clear" w:color="auto" w:fill="FFFFFF"/>
        </w:rPr>
        <w:t xml:space="preserve"> amor y su esfuerzo siempre de la mejor manera, guiándome de sus pasos y de su pasión por la vida, A mis hermanos Ángel y Lauren, quiero dejarles un camino lleno grandes logros y de un gran </w:t>
      </w:r>
      <w:r w:rsidR="006934D6">
        <w:rPr>
          <w:color w:val="000000"/>
          <w:shd w:val="clear" w:color="auto" w:fill="FFFFFF"/>
        </w:rPr>
        <w:t>futuro,</w:t>
      </w:r>
      <w:r>
        <w:rPr>
          <w:color w:val="000000"/>
          <w:shd w:val="clear" w:color="auto" w:fill="FFFFFF"/>
        </w:rPr>
        <w:t xml:space="preserve"> gracias por su apoyo siempre.</w:t>
      </w:r>
    </w:p>
    <w:p w:rsidR="007016A3" w:rsidRDefault="007016A3" w:rsidP="00385584">
      <w:pPr>
        <w:tabs>
          <w:tab w:val="left" w:pos="7655"/>
        </w:tabs>
        <w:autoSpaceDE w:val="0"/>
        <w:autoSpaceDN w:val="0"/>
        <w:adjustRightInd w:val="0"/>
        <w:jc w:val="both"/>
        <w:rPr>
          <w:color w:val="000000"/>
          <w:shd w:val="clear" w:color="auto" w:fill="FFFFFF"/>
        </w:rPr>
      </w:pPr>
    </w:p>
    <w:p w:rsidR="006844E3" w:rsidRDefault="006844E3" w:rsidP="00385584">
      <w:pPr>
        <w:tabs>
          <w:tab w:val="left" w:pos="7655"/>
        </w:tabs>
        <w:autoSpaceDE w:val="0"/>
        <w:autoSpaceDN w:val="0"/>
        <w:adjustRightInd w:val="0"/>
        <w:jc w:val="both"/>
        <w:rPr>
          <w:color w:val="000000"/>
          <w:shd w:val="clear" w:color="auto" w:fill="FFFFFF"/>
        </w:rPr>
      </w:pPr>
      <w:r>
        <w:rPr>
          <w:color w:val="000000"/>
          <w:shd w:val="clear" w:color="auto" w:fill="FFFFFF"/>
        </w:rPr>
        <w:t xml:space="preserve"> A mis padres Alfonso, patricia y hermana María Patricia, pilar fundamental para mi desarrollo profesional, agradezco el apoyo y a confianza brindada, los quiero mucho.</w:t>
      </w:r>
    </w:p>
    <w:p w:rsidR="006844E3" w:rsidRDefault="006844E3" w:rsidP="00385584">
      <w:pPr>
        <w:tabs>
          <w:tab w:val="left" w:pos="7655"/>
        </w:tabs>
        <w:autoSpaceDE w:val="0"/>
        <w:autoSpaceDN w:val="0"/>
        <w:adjustRightInd w:val="0"/>
        <w:jc w:val="both"/>
        <w:rPr>
          <w:color w:val="000000"/>
          <w:shd w:val="clear" w:color="auto" w:fill="FFFFFF"/>
        </w:rPr>
      </w:pPr>
    </w:p>
    <w:p w:rsidR="006844E3" w:rsidRDefault="006844E3" w:rsidP="00385584">
      <w:pPr>
        <w:tabs>
          <w:tab w:val="left" w:pos="7655"/>
        </w:tabs>
        <w:autoSpaceDE w:val="0"/>
        <w:autoSpaceDN w:val="0"/>
        <w:adjustRightInd w:val="0"/>
        <w:jc w:val="both"/>
        <w:rPr>
          <w:color w:val="000000"/>
          <w:shd w:val="clear" w:color="auto" w:fill="FFFFFF"/>
        </w:rPr>
      </w:pPr>
    </w:p>
    <w:p w:rsidR="002F6C99" w:rsidRDefault="002F6C99" w:rsidP="00385584">
      <w:pPr>
        <w:tabs>
          <w:tab w:val="left" w:pos="7655"/>
        </w:tabs>
        <w:autoSpaceDE w:val="0"/>
        <w:autoSpaceDN w:val="0"/>
        <w:adjustRightInd w:val="0"/>
        <w:jc w:val="both"/>
        <w:rPr>
          <w:color w:val="000000"/>
          <w:shd w:val="clear" w:color="auto" w:fill="FFFFFF"/>
        </w:rPr>
      </w:pPr>
      <w:r>
        <w:rPr>
          <w:color w:val="000000"/>
          <w:shd w:val="clear" w:color="auto" w:fill="FFFFFF"/>
        </w:rPr>
        <w:t>A nuestros maestros, tutores, por guiar cada uno de nuestros pasos, gracias.</w:t>
      </w:r>
    </w:p>
    <w:p w:rsidR="007016A3" w:rsidRDefault="007016A3" w:rsidP="00385584">
      <w:pPr>
        <w:tabs>
          <w:tab w:val="left" w:pos="7655"/>
        </w:tabs>
        <w:autoSpaceDE w:val="0"/>
        <w:autoSpaceDN w:val="0"/>
        <w:adjustRightInd w:val="0"/>
        <w:jc w:val="both"/>
        <w:rPr>
          <w:color w:val="000000"/>
          <w:shd w:val="clear" w:color="auto" w:fill="FFFFFF"/>
        </w:rPr>
      </w:pPr>
    </w:p>
    <w:p w:rsidR="007016A3" w:rsidRDefault="007016A3" w:rsidP="00385584">
      <w:pPr>
        <w:tabs>
          <w:tab w:val="left" w:pos="7655"/>
        </w:tabs>
        <w:autoSpaceDE w:val="0"/>
        <w:autoSpaceDN w:val="0"/>
        <w:adjustRightInd w:val="0"/>
        <w:jc w:val="both"/>
        <w:rPr>
          <w:color w:val="000000"/>
          <w:shd w:val="clear" w:color="auto" w:fill="FFFFFF"/>
        </w:rPr>
      </w:pPr>
    </w:p>
    <w:p w:rsidR="007016A3" w:rsidRPr="002F6C99" w:rsidRDefault="007016A3" w:rsidP="00385584">
      <w:pPr>
        <w:tabs>
          <w:tab w:val="left" w:pos="7655"/>
        </w:tabs>
        <w:autoSpaceDE w:val="0"/>
        <w:autoSpaceDN w:val="0"/>
        <w:adjustRightInd w:val="0"/>
        <w:jc w:val="both"/>
        <w:rPr>
          <w:b/>
          <w:bCs/>
        </w:rPr>
      </w:pPr>
    </w:p>
    <w:p w:rsidR="0005178C" w:rsidRPr="00D10620" w:rsidRDefault="0005178C" w:rsidP="00C36F14">
      <w:pPr>
        <w:autoSpaceDE w:val="0"/>
        <w:autoSpaceDN w:val="0"/>
        <w:adjustRightInd w:val="0"/>
        <w:jc w:val="both"/>
        <w:rPr>
          <w:rFonts w:ascii="Arial Narrow" w:hAnsi="Arial Narrow" w:cs="Arial"/>
          <w:bCs/>
          <w:sz w:val="20"/>
          <w:szCs w:val="20"/>
        </w:rPr>
      </w:pPr>
    </w:p>
    <w:p w:rsidR="005F3C35" w:rsidRDefault="005F3C35"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A37B21" w:rsidRDefault="00A37B21" w:rsidP="00C36F14">
      <w:pPr>
        <w:autoSpaceDE w:val="0"/>
        <w:autoSpaceDN w:val="0"/>
        <w:adjustRightInd w:val="0"/>
        <w:jc w:val="both"/>
        <w:rPr>
          <w:rFonts w:ascii="Arial Narrow" w:hAnsi="Arial Narrow" w:cs="Arial"/>
          <w:bCs/>
          <w:sz w:val="20"/>
          <w:szCs w:val="20"/>
        </w:rPr>
      </w:pPr>
      <w:bookmarkStart w:id="0" w:name="_GoBack"/>
      <w:bookmarkEnd w:id="0"/>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6934D6" w:rsidRDefault="00456D29" w:rsidP="00EA65B8">
      <w:r>
        <w:rPr>
          <w:noProof/>
          <w:lang w:val="es-CO" w:eastAsia="es-CO"/>
        </w:rPr>
        <w:drawing>
          <wp:anchor distT="0" distB="0" distL="114300" distR="114300" simplePos="0" relativeHeight="251670528" behindDoc="0" locked="0" layoutInCell="1" allowOverlap="1" wp14:anchorId="35E3E80A" wp14:editId="03498E25">
            <wp:simplePos x="0" y="0"/>
            <wp:positionH relativeFrom="column">
              <wp:posOffset>775970</wp:posOffset>
            </wp:positionH>
            <wp:positionV relativeFrom="paragraph">
              <wp:posOffset>-528320</wp:posOffset>
            </wp:positionV>
            <wp:extent cx="3905250" cy="1084580"/>
            <wp:effectExtent l="0" t="0" r="0" b="0"/>
            <wp:wrapNone/>
            <wp:docPr id="17" name="Imagen 17" descr="Image result for universidad del sin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dad del sin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1A6C" w:rsidRDefault="00891A6C" w:rsidP="00EA65B8"/>
    <w:p w:rsidR="00891A6C" w:rsidRPr="002F6C99" w:rsidRDefault="00891A6C" w:rsidP="00FE6F54">
      <w:pPr>
        <w:rPr>
          <w:b/>
        </w:rPr>
      </w:pPr>
    </w:p>
    <w:p w:rsidR="002F6C99" w:rsidRPr="002F6C99" w:rsidRDefault="002F6C99" w:rsidP="002F6C99">
      <w:pPr>
        <w:jc w:val="center"/>
        <w:rPr>
          <w:b/>
        </w:rPr>
      </w:pPr>
      <w:r w:rsidRPr="002F6C99">
        <w:rPr>
          <w:b/>
        </w:rPr>
        <w:t>ESCUELA DE MEDICINA</w:t>
      </w:r>
    </w:p>
    <w:p w:rsidR="002F6C99" w:rsidRDefault="002F6C99" w:rsidP="002F6C99">
      <w:pPr>
        <w:jc w:val="center"/>
        <w:rPr>
          <w:b/>
        </w:rPr>
      </w:pPr>
      <w:r w:rsidRPr="002F6C99">
        <w:rPr>
          <w:b/>
        </w:rPr>
        <w:t>CARATGENA DE INDIAS D.C Y C NOVIENBRE 11 DEL 2019</w:t>
      </w:r>
    </w:p>
    <w:p w:rsidR="00F71E4E" w:rsidRDefault="00F71E4E" w:rsidP="002F6C99">
      <w:pPr>
        <w:jc w:val="center"/>
        <w:rPr>
          <w:b/>
        </w:rPr>
      </w:pPr>
      <w:r>
        <w:rPr>
          <w:b/>
        </w:rPr>
        <w:t xml:space="preserve">APROBACIÓN DOCUMENTO FINAL DE PROYECTO DE GRADO </w:t>
      </w: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jc w:val="center"/>
        <w:rPr>
          <w:b/>
        </w:rPr>
      </w:pPr>
    </w:p>
    <w:p w:rsidR="00385584" w:rsidRDefault="00385584" w:rsidP="002F6C99">
      <w:pPr>
        <w:pBdr>
          <w:bottom w:val="single" w:sz="12" w:space="1" w:color="auto"/>
        </w:pBdr>
        <w:jc w:val="center"/>
        <w:rPr>
          <w:b/>
        </w:rPr>
      </w:pPr>
    </w:p>
    <w:p w:rsidR="00F71E4E" w:rsidRPr="002F6C99" w:rsidRDefault="00F71E4E" w:rsidP="00F71E4E">
      <w:pPr>
        <w:jc w:val="center"/>
        <w:rPr>
          <w:b/>
        </w:rPr>
      </w:pPr>
      <w:r>
        <w:rPr>
          <w:b/>
        </w:rPr>
        <w:t>DRA. LUZ MARINA PADILLA MARRUGO</w:t>
      </w:r>
    </w:p>
    <w:p w:rsidR="00385584" w:rsidRDefault="00F71E4E" w:rsidP="002F6C99">
      <w:pPr>
        <w:jc w:val="center"/>
        <w:rPr>
          <w:b/>
        </w:rPr>
      </w:pPr>
      <w:r>
        <w:rPr>
          <w:b/>
        </w:rPr>
        <w:t xml:space="preserve">DIRECTORA CIENTÍFICA Y METODOLÓGICA </w:t>
      </w:r>
    </w:p>
    <w:p w:rsidR="00891A6C" w:rsidRDefault="00891A6C" w:rsidP="00EA65B8"/>
    <w:p w:rsidR="00385584" w:rsidRDefault="00385584" w:rsidP="00EA65B8"/>
    <w:p w:rsidR="00385584" w:rsidRDefault="00385584" w:rsidP="00EA65B8"/>
    <w:p w:rsidR="00385584" w:rsidRDefault="00385584" w:rsidP="00EA65B8"/>
    <w:p w:rsidR="00385584" w:rsidRDefault="00385584" w:rsidP="00EA65B8"/>
    <w:p w:rsidR="00385584" w:rsidRDefault="00385584" w:rsidP="00EA65B8"/>
    <w:p w:rsidR="00385584" w:rsidRDefault="00385584" w:rsidP="00EA65B8"/>
    <w:p w:rsidR="00385584" w:rsidRDefault="00385584" w:rsidP="00EA65B8"/>
    <w:p w:rsidR="00385584" w:rsidRDefault="00385584"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891A6C" w:rsidRDefault="00891A6C" w:rsidP="00EA65B8"/>
    <w:p w:rsidR="00F71E4E" w:rsidRDefault="00F71E4E" w:rsidP="00EA65B8"/>
    <w:p w:rsidR="00F71E4E" w:rsidRDefault="00F71E4E" w:rsidP="00EA65B8"/>
    <w:p w:rsidR="00F71E4E" w:rsidRDefault="00F71E4E" w:rsidP="00EA65B8"/>
    <w:p w:rsidR="00891A6C" w:rsidRDefault="00891A6C" w:rsidP="00EA65B8"/>
    <w:p w:rsidR="00891A6C" w:rsidRDefault="00891A6C" w:rsidP="00EA65B8"/>
    <w:p w:rsidR="00891A6C" w:rsidRDefault="00891A6C" w:rsidP="00EA65B8"/>
    <w:p w:rsidR="00EA65B8" w:rsidRDefault="00EA65B8" w:rsidP="00EA65B8">
      <w:r>
        <w:t>TABLA DE CON TENIDO</w:t>
      </w:r>
    </w:p>
    <w:sdt>
      <w:sdtPr>
        <w:rPr>
          <w:rFonts w:ascii="Times New Roman" w:eastAsia="Times New Roman" w:hAnsi="Times New Roman" w:cs="Times New Roman"/>
          <w:b w:val="0"/>
          <w:bCs w:val="0"/>
          <w:color w:val="auto"/>
          <w:sz w:val="24"/>
          <w:szCs w:val="24"/>
        </w:rPr>
        <w:id w:val="1719464377"/>
        <w:docPartObj>
          <w:docPartGallery w:val="Table of Contents"/>
          <w:docPartUnique/>
        </w:docPartObj>
      </w:sdtPr>
      <w:sdtContent>
        <w:p w:rsidR="00EA65B8" w:rsidRDefault="00EA65B8">
          <w:pPr>
            <w:pStyle w:val="TtuloTDC"/>
          </w:pPr>
        </w:p>
        <w:p w:rsidR="006D2B48" w:rsidRDefault="00EA65B8">
          <w:pPr>
            <w:pStyle w:val="TDC1"/>
            <w:tabs>
              <w:tab w:val="right" w:leader="dot" w:pos="883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4102568" w:history="1">
            <w:r w:rsidR="006D2B48" w:rsidRPr="0089300A">
              <w:rPr>
                <w:rStyle w:val="Hipervnculo"/>
                <w:noProof/>
              </w:rPr>
              <w:t>TÍTULO DEL PROYECTO</w:t>
            </w:r>
            <w:r w:rsidR="006D2B48">
              <w:rPr>
                <w:noProof/>
                <w:webHidden/>
              </w:rPr>
              <w:tab/>
            </w:r>
            <w:r w:rsidR="006D2B48">
              <w:rPr>
                <w:noProof/>
                <w:webHidden/>
              </w:rPr>
              <w:fldChar w:fldCharType="begin"/>
            </w:r>
            <w:r w:rsidR="006D2B48">
              <w:rPr>
                <w:noProof/>
                <w:webHidden/>
              </w:rPr>
              <w:instrText xml:space="preserve"> PAGEREF _Toc24102568 \h </w:instrText>
            </w:r>
            <w:r w:rsidR="006D2B48">
              <w:rPr>
                <w:noProof/>
                <w:webHidden/>
              </w:rPr>
            </w:r>
            <w:r w:rsidR="006D2B48">
              <w:rPr>
                <w:noProof/>
                <w:webHidden/>
              </w:rPr>
              <w:fldChar w:fldCharType="separate"/>
            </w:r>
            <w:r w:rsidR="00F71E4E">
              <w:rPr>
                <w:noProof/>
                <w:webHidden/>
              </w:rPr>
              <w:t>8</w:t>
            </w:r>
            <w:r w:rsidR="006D2B48">
              <w:rPr>
                <w:noProof/>
                <w:webHidden/>
              </w:rPr>
              <w:fldChar w:fldCharType="end"/>
            </w:r>
          </w:hyperlink>
        </w:p>
        <w:p w:rsidR="006D2B48" w:rsidRDefault="00456D29">
          <w:pPr>
            <w:pStyle w:val="TDC2"/>
            <w:tabs>
              <w:tab w:val="right" w:leader="dot" w:pos="8830"/>
            </w:tabs>
            <w:rPr>
              <w:rFonts w:asciiTheme="minorHAnsi" w:eastAsiaTheme="minorEastAsia" w:hAnsiTheme="minorHAnsi" w:cstheme="minorBidi"/>
              <w:noProof/>
              <w:sz w:val="22"/>
              <w:szCs w:val="22"/>
            </w:rPr>
          </w:pPr>
          <w:hyperlink w:anchor="_Toc24102569" w:history="1">
            <w:r w:rsidR="006D2B48" w:rsidRPr="0089300A">
              <w:rPr>
                <w:rStyle w:val="Hipervnculo"/>
                <w:noProof/>
              </w:rPr>
              <w:t>TÍTULO CORTO</w:t>
            </w:r>
            <w:r w:rsidR="006D2B48">
              <w:rPr>
                <w:noProof/>
                <w:webHidden/>
              </w:rPr>
              <w:tab/>
            </w:r>
            <w:r w:rsidR="006D2B48">
              <w:rPr>
                <w:noProof/>
                <w:webHidden/>
              </w:rPr>
              <w:fldChar w:fldCharType="begin"/>
            </w:r>
            <w:r w:rsidR="006D2B48">
              <w:rPr>
                <w:noProof/>
                <w:webHidden/>
              </w:rPr>
              <w:instrText xml:space="preserve"> PAGEREF _Toc24102569 \h </w:instrText>
            </w:r>
            <w:r w:rsidR="006D2B48">
              <w:rPr>
                <w:noProof/>
                <w:webHidden/>
              </w:rPr>
            </w:r>
            <w:r w:rsidR="006D2B48">
              <w:rPr>
                <w:noProof/>
                <w:webHidden/>
              </w:rPr>
              <w:fldChar w:fldCharType="separate"/>
            </w:r>
            <w:r w:rsidR="00F71E4E">
              <w:rPr>
                <w:noProof/>
                <w:webHidden/>
              </w:rPr>
              <w:t>8</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70" w:history="1">
            <w:r w:rsidR="006D2B48" w:rsidRPr="0089300A">
              <w:rPr>
                <w:rStyle w:val="Hipervnculo"/>
                <w:noProof/>
              </w:rPr>
              <w:t>1.</w:t>
            </w:r>
            <w:r w:rsidR="006D2B48">
              <w:rPr>
                <w:rFonts w:asciiTheme="minorHAnsi" w:eastAsiaTheme="minorEastAsia" w:hAnsiTheme="minorHAnsi" w:cstheme="minorBidi"/>
                <w:noProof/>
                <w:sz w:val="22"/>
                <w:szCs w:val="22"/>
              </w:rPr>
              <w:tab/>
            </w:r>
            <w:r w:rsidR="006D2B48" w:rsidRPr="0089300A">
              <w:rPr>
                <w:rStyle w:val="Hipervnculo"/>
                <w:noProof/>
              </w:rPr>
              <w:t>RESUMEN DEL PROYECTO</w:t>
            </w:r>
            <w:r w:rsidR="006D2B48">
              <w:rPr>
                <w:noProof/>
                <w:webHidden/>
              </w:rPr>
              <w:tab/>
            </w:r>
            <w:r w:rsidR="006D2B48">
              <w:rPr>
                <w:noProof/>
                <w:webHidden/>
              </w:rPr>
              <w:fldChar w:fldCharType="begin"/>
            </w:r>
            <w:r w:rsidR="006D2B48">
              <w:rPr>
                <w:noProof/>
                <w:webHidden/>
              </w:rPr>
              <w:instrText xml:space="preserve"> PAGEREF _Toc24102570 \h </w:instrText>
            </w:r>
            <w:r w:rsidR="006D2B48">
              <w:rPr>
                <w:noProof/>
                <w:webHidden/>
              </w:rPr>
            </w:r>
            <w:r w:rsidR="006D2B48">
              <w:rPr>
                <w:noProof/>
                <w:webHidden/>
              </w:rPr>
              <w:fldChar w:fldCharType="separate"/>
            </w:r>
            <w:r w:rsidR="00F71E4E">
              <w:rPr>
                <w:noProof/>
                <w:webHidden/>
              </w:rPr>
              <w:t>8</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71" w:history="1">
            <w:r w:rsidR="006D2B48" w:rsidRPr="0089300A">
              <w:rPr>
                <w:rStyle w:val="Hipervnculo"/>
                <w:noProof/>
              </w:rPr>
              <w:t>2.</w:t>
            </w:r>
            <w:r w:rsidR="006D2B48">
              <w:rPr>
                <w:rFonts w:asciiTheme="minorHAnsi" w:eastAsiaTheme="minorEastAsia" w:hAnsiTheme="minorHAnsi" w:cstheme="minorBidi"/>
                <w:noProof/>
                <w:sz w:val="22"/>
                <w:szCs w:val="22"/>
              </w:rPr>
              <w:tab/>
            </w:r>
            <w:r w:rsidR="006D2B48" w:rsidRPr="0089300A">
              <w:rPr>
                <w:rStyle w:val="Hipervnculo"/>
                <w:noProof/>
              </w:rPr>
              <w:t>EL PROBLEMA</w:t>
            </w:r>
            <w:r w:rsidR="006D2B48">
              <w:rPr>
                <w:noProof/>
                <w:webHidden/>
              </w:rPr>
              <w:tab/>
            </w:r>
            <w:r w:rsidR="006D2B48">
              <w:rPr>
                <w:noProof/>
                <w:webHidden/>
              </w:rPr>
              <w:fldChar w:fldCharType="begin"/>
            </w:r>
            <w:r w:rsidR="006D2B48">
              <w:rPr>
                <w:noProof/>
                <w:webHidden/>
              </w:rPr>
              <w:instrText xml:space="preserve"> PAGEREF _Toc24102571 \h </w:instrText>
            </w:r>
            <w:r w:rsidR="006D2B48">
              <w:rPr>
                <w:noProof/>
                <w:webHidden/>
              </w:rPr>
            </w:r>
            <w:r w:rsidR="006D2B48">
              <w:rPr>
                <w:noProof/>
                <w:webHidden/>
              </w:rPr>
              <w:fldChar w:fldCharType="separate"/>
            </w:r>
            <w:r w:rsidR="00F71E4E">
              <w:rPr>
                <w:noProof/>
                <w:webHidden/>
              </w:rPr>
              <w:t>9</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2" w:history="1">
            <w:r w:rsidR="006D2B48" w:rsidRPr="0089300A">
              <w:rPr>
                <w:rStyle w:val="Hipervnculo"/>
                <w:noProof/>
              </w:rPr>
              <w:t>2.1.</w:t>
            </w:r>
            <w:r w:rsidR="006D2B48">
              <w:rPr>
                <w:rFonts w:asciiTheme="minorHAnsi" w:eastAsiaTheme="minorEastAsia" w:hAnsiTheme="minorHAnsi" w:cstheme="minorBidi"/>
                <w:noProof/>
                <w:sz w:val="22"/>
                <w:szCs w:val="22"/>
              </w:rPr>
              <w:tab/>
            </w:r>
            <w:r w:rsidR="006D2B48" w:rsidRPr="0089300A">
              <w:rPr>
                <w:rStyle w:val="Hipervnculo"/>
                <w:noProof/>
              </w:rPr>
              <w:t>Planteamiento del Problema</w:t>
            </w:r>
            <w:r w:rsidR="006D2B48">
              <w:rPr>
                <w:noProof/>
                <w:webHidden/>
              </w:rPr>
              <w:tab/>
            </w:r>
            <w:r w:rsidR="006D2B48">
              <w:rPr>
                <w:noProof/>
                <w:webHidden/>
              </w:rPr>
              <w:fldChar w:fldCharType="begin"/>
            </w:r>
            <w:r w:rsidR="006D2B48">
              <w:rPr>
                <w:noProof/>
                <w:webHidden/>
              </w:rPr>
              <w:instrText xml:space="preserve"> PAGEREF _Toc24102572 \h </w:instrText>
            </w:r>
            <w:r w:rsidR="006D2B48">
              <w:rPr>
                <w:noProof/>
                <w:webHidden/>
              </w:rPr>
            </w:r>
            <w:r w:rsidR="006D2B48">
              <w:rPr>
                <w:noProof/>
                <w:webHidden/>
              </w:rPr>
              <w:fldChar w:fldCharType="separate"/>
            </w:r>
            <w:r w:rsidR="00F71E4E">
              <w:rPr>
                <w:noProof/>
                <w:webHidden/>
              </w:rPr>
              <w:t>9</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73" w:history="1">
            <w:r w:rsidR="006D2B48" w:rsidRPr="0089300A">
              <w:rPr>
                <w:rStyle w:val="Hipervnculo"/>
                <w:noProof/>
              </w:rPr>
              <w:t>3.</w:t>
            </w:r>
            <w:r w:rsidR="006D2B48">
              <w:rPr>
                <w:rFonts w:asciiTheme="minorHAnsi" w:eastAsiaTheme="minorEastAsia" w:hAnsiTheme="minorHAnsi" w:cstheme="minorBidi"/>
                <w:noProof/>
                <w:sz w:val="22"/>
                <w:szCs w:val="22"/>
              </w:rPr>
              <w:tab/>
            </w:r>
            <w:r w:rsidR="006D2B48" w:rsidRPr="0089300A">
              <w:rPr>
                <w:rStyle w:val="Hipervnculo"/>
                <w:noProof/>
              </w:rPr>
              <w:t>JUSTIFICACIÓN</w:t>
            </w:r>
            <w:r w:rsidR="006D2B48">
              <w:rPr>
                <w:noProof/>
                <w:webHidden/>
              </w:rPr>
              <w:tab/>
            </w:r>
            <w:r w:rsidR="006D2B48">
              <w:rPr>
                <w:noProof/>
                <w:webHidden/>
              </w:rPr>
              <w:fldChar w:fldCharType="begin"/>
            </w:r>
            <w:r w:rsidR="006D2B48">
              <w:rPr>
                <w:noProof/>
                <w:webHidden/>
              </w:rPr>
              <w:instrText xml:space="preserve"> PAGEREF _Toc24102573 \h </w:instrText>
            </w:r>
            <w:r w:rsidR="006D2B48">
              <w:rPr>
                <w:noProof/>
                <w:webHidden/>
              </w:rPr>
            </w:r>
            <w:r w:rsidR="006D2B48">
              <w:rPr>
                <w:noProof/>
                <w:webHidden/>
              </w:rPr>
              <w:fldChar w:fldCharType="separate"/>
            </w:r>
            <w:r w:rsidR="00F71E4E">
              <w:rPr>
                <w:noProof/>
                <w:webHidden/>
              </w:rPr>
              <w:t>11</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4" w:history="1">
            <w:r w:rsidR="006D2B48" w:rsidRPr="0089300A">
              <w:rPr>
                <w:rStyle w:val="Hipervnculo"/>
                <w:noProof/>
              </w:rPr>
              <w:t>3.1.</w:t>
            </w:r>
            <w:r w:rsidR="006D2B48">
              <w:rPr>
                <w:rFonts w:asciiTheme="minorHAnsi" w:eastAsiaTheme="minorEastAsia" w:hAnsiTheme="minorHAnsi" w:cstheme="minorBidi"/>
                <w:noProof/>
                <w:sz w:val="22"/>
                <w:szCs w:val="22"/>
              </w:rPr>
              <w:tab/>
            </w:r>
            <w:r w:rsidR="006D2B48" w:rsidRPr="0089300A">
              <w:rPr>
                <w:rStyle w:val="Hipervnculo"/>
                <w:noProof/>
              </w:rPr>
              <w:t>NIVEL INSTITUCIONAL</w:t>
            </w:r>
            <w:r w:rsidR="006D2B48">
              <w:rPr>
                <w:noProof/>
                <w:webHidden/>
              </w:rPr>
              <w:tab/>
            </w:r>
            <w:r w:rsidR="006D2B48">
              <w:rPr>
                <w:noProof/>
                <w:webHidden/>
              </w:rPr>
              <w:fldChar w:fldCharType="begin"/>
            </w:r>
            <w:r w:rsidR="006D2B48">
              <w:rPr>
                <w:noProof/>
                <w:webHidden/>
              </w:rPr>
              <w:instrText xml:space="preserve"> PAGEREF _Toc24102574 \h </w:instrText>
            </w:r>
            <w:r w:rsidR="006D2B48">
              <w:rPr>
                <w:noProof/>
                <w:webHidden/>
              </w:rPr>
            </w:r>
            <w:r w:rsidR="006D2B48">
              <w:rPr>
                <w:noProof/>
                <w:webHidden/>
              </w:rPr>
              <w:fldChar w:fldCharType="separate"/>
            </w:r>
            <w:r w:rsidR="00F71E4E">
              <w:rPr>
                <w:noProof/>
                <w:webHidden/>
              </w:rPr>
              <w:t>11</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5" w:history="1">
            <w:r w:rsidR="006D2B48" w:rsidRPr="0089300A">
              <w:rPr>
                <w:rStyle w:val="Hipervnculo"/>
                <w:noProof/>
              </w:rPr>
              <w:t>3.2.</w:t>
            </w:r>
            <w:r w:rsidR="006D2B48">
              <w:rPr>
                <w:rFonts w:asciiTheme="minorHAnsi" w:eastAsiaTheme="minorEastAsia" w:hAnsiTheme="minorHAnsi" w:cstheme="minorBidi"/>
                <w:noProof/>
                <w:sz w:val="22"/>
                <w:szCs w:val="22"/>
              </w:rPr>
              <w:tab/>
            </w:r>
            <w:r w:rsidR="006D2B48" w:rsidRPr="0089300A">
              <w:rPr>
                <w:rStyle w:val="Hipervnculo"/>
                <w:noProof/>
              </w:rPr>
              <w:t>NIVEL CIENTIFICO</w:t>
            </w:r>
            <w:r w:rsidR="006D2B48">
              <w:rPr>
                <w:noProof/>
                <w:webHidden/>
              </w:rPr>
              <w:tab/>
            </w:r>
            <w:r w:rsidR="006D2B48">
              <w:rPr>
                <w:noProof/>
                <w:webHidden/>
              </w:rPr>
              <w:fldChar w:fldCharType="begin"/>
            </w:r>
            <w:r w:rsidR="006D2B48">
              <w:rPr>
                <w:noProof/>
                <w:webHidden/>
              </w:rPr>
              <w:instrText xml:space="preserve"> PAGEREF _Toc24102575 \h </w:instrText>
            </w:r>
            <w:r w:rsidR="006D2B48">
              <w:rPr>
                <w:noProof/>
                <w:webHidden/>
              </w:rPr>
            </w:r>
            <w:r w:rsidR="006D2B48">
              <w:rPr>
                <w:noProof/>
                <w:webHidden/>
              </w:rPr>
              <w:fldChar w:fldCharType="separate"/>
            </w:r>
            <w:r w:rsidR="00F71E4E">
              <w:rPr>
                <w:noProof/>
                <w:webHidden/>
              </w:rPr>
              <w:t>11</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6" w:history="1">
            <w:r w:rsidR="006D2B48" w:rsidRPr="0089300A">
              <w:rPr>
                <w:rStyle w:val="Hipervnculo"/>
                <w:noProof/>
              </w:rPr>
              <w:t>3.3.</w:t>
            </w:r>
            <w:r w:rsidR="006D2B48">
              <w:rPr>
                <w:rFonts w:asciiTheme="minorHAnsi" w:eastAsiaTheme="minorEastAsia" w:hAnsiTheme="minorHAnsi" w:cstheme="minorBidi"/>
                <w:noProof/>
                <w:sz w:val="22"/>
                <w:szCs w:val="22"/>
              </w:rPr>
              <w:tab/>
            </w:r>
            <w:r w:rsidR="006D2B48" w:rsidRPr="0089300A">
              <w:rPr>
                <w:rStyle w:val="Hipervnculo"/>
                <w:noProof/>
              </w:rPr>
              <w:t>NIVEL SOCIAL</w:t>
            </w:r>
            <w:r w:rsidR="006D2B48">
              <w:rPr>
                <w:noProof/>
                <w:webHidden/>
              </w:rPr>
              <w:tab/>
            </w:r>
            <w:r w:rsidR="006D2B48">
              <w:rPr>
                <w:noProof/>
                <w:webHidden/>
              </w:rPr>
              <w:fldChar w:fldCharType="begin"/>
            </w:r>
            <w:r w:rsidR="006D2B48">
              <w:rPr>
                <w:noProof/>
                <w:webHidden/>
              </w:rPr>
              <w:instrText xml:space="preserve"> PAGEREF _Toc24102576 \h </w:instrText>
            </w:r>
            <w:r w:rsidR="006D2B48">
              <w:rPr>
                <w:noProof/>
                <w:webHidden/>
              </w:rPr>
            </w:r>
            <w:r w:rsidR="006D2B48">
              <w:rPr>
                <w:noProof/>
                <w:webHidden/>
              </w:rPr>
              <w:fldChar w:fldCharType="separate"/>
            </w:r>
            <w:r w:rsidR="00F71E4E">
              <w:rPr>
                <w:noProof/>
                <w:webHidden/>
              </w:rPr>
              <w:t>12</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77" w:history="1">
            <w:r w:rsidR="006D2B48" w:rsidRPr="0089300A">
              <w:rPr>
                <w:rStyle w:val="Hipervnculo"/>
                <w:noProof/>
              </w:rPr>
              <w:t>4.</w:t>
            </w:r>
            <w:r w:rsidR="006D2B48">
              <w:rPr>
                <w:rFonts w:asciiTheme="minorHAnsi" w:eastAsiaTheme="minorEastAsia" w:hAnsiTheme="minorHAnsi" w:cstheme="minorBidi"/>
                <w:noProof/>
                <w:sz w:val="22"/>
                <w:szCs w:val="22"/>
              </w:rPr>
              <w:tab/>
            </w:r>
            <w:r w:rsidR="006D2B48" w:rsidRPr="0089300A">
              <w:rPr>
                <w:rStyle w:val="Hipervnculo"/>
                <w:noProof/>
              </w:rPr>
              <w:t>REVISIÓN LITERARIA</w:t>
            </w:r>
            <w:r w:rsidR="006D2B48">
              <w:rPr>
                <w:noProof/>
                <w:webHidden/>
              </w:rPr>
              <w:tab/>
            </w:r>
            <w:r w:rsidR="006D2B48">
              <w:rPr>
                <w:noProof/>
                <w:webHidden/>
              </w:rPr>
              <w:fldChar w:fldCharType="begin"/>
            </w:r>
            <w:r w:rsidR="006D2B48">
              <w:rPr>
                <w:noProof/>
                <w:webHidden/>
              </w:rPr>
              <w:instrText xml:space="preserve"> PAGEREF _Toc24102577 \h </w:instrText>
            </w:r>
            <w:r w:rsidR="006D2B48">
              <w:rPr>
                <w:noProof/>
                <w:webHidden/>
              </w:rPr>
            </w:r>
            <w:r w:rsidR="006D2B48">
              <w:rPr>
                <w:noProof/>
                <w:webHidden/>
              </w:rPr>
              <w:fldChar w:fldCharType="separate"/>
            </w:r>
            <w:r w:rsidR="00F71E4E">
              <w:rPr>
                <w:noProof/>
                <w:webHidden/>
              </w:rPr>
              <w:t>13</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8" w:history="1">
            <w:r w:rsidR="006D2B48" w:rsidRPr="0089300A">
              <w:rPr>
                <w:rStyle w:val="Hipervnculo"/>
                <w:noProof/>
              </w:rPr>
              <w:t>4.1.</w:t>
            </w:r>
            <w:r w:rsidR="006D2B48">
              <w:rPr>
                <w:rFonts w:asciiTheme="minorHAnsi" w:eastAsiaTheme="minorEastAsia" w:hAnsiTheme="minorHAnsi" w:cstheme="minorBidi"/>
                <w:noProof/>
                <w:sz w:val="22"/>
                <w:szCs w:val="22"/>
              </w:rPr>
              <w:tab/>
            </w:r>
            <w:r w:rsidR="006D2B48" w:rsidRPr="0089300A">
              <w:rPr>
                <w:rStyle w:val="Hipervnculo"/>
                <w:noProof/>
              </w:rPr>
              <w:t>MARCO TEÓRICO</w:t>
            </w:r>
            <w:r w:rsidR="006D2B48">
              <w:rPr>
                <w:noProof/>
                <w:webHidden/>
              </w:rPr>
              <w:tab/>
            </w:r>
            <w:r w:rsidR="006D2B48">
              <w:rPr>
                <w:noProof/>
                <w:webHidden/>
              </w:rPr>
              <w:fldChar w:fldCharType="begin"/>
            </w:r>
            <w:r w:rsidR="006D2B48">
              <w:rPr>
                <w:noProof/>
                <w:webHidden/>
              </w:rPr>
              <w:instrText xml:space="preserve"> PAGEREF _Toc24102578 \h </w:instrText>
            </w:r>
            <w:r w:rsidR="006D2B48">
              <w:rPr>
                <w:noProof/>
                <w:webHidden/>
              </w:rPr>
            </w:r>
            <w:r w:rsidR="006D2B48">
              <w:rPr>
                <w:noProof/>
                <w:webHidden/>
              </w:rPr>
              <w:fldChar w:fldCharType="separate"/>
            </w:r>
            <w:r w:rsidR="00F71E4E">
              <w:rPr>
                <w:noProof/>
                <w:webHidden/>
              </w:rPr>
              <w:t>13</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79" w:history="1">
            <w:r w:rsidR="006D2B48" w:rsidRPr="0089300A">
              <w:rPr>
                <w:rStyle w:val="Hipervnculo"/>
                <w:noProof/>
              </w:rPr>
              <w:t>4.2.</w:t>
            </w:r>
            <w:r w:rsidR="006D2B48">
              <w:rPr>
                <w:rFonts w:asciiTheme="minorHAnsi" w:eastAsiaTheme="minorEastAsia" w:hAnsiTheme="minorHAnsi" w:cstheme="minorBidi"/>
                <w:noProof/>
                <w:sz w:val="22"/>
                <w:szCs w:val="22"/>
              </w:rPr>
              <w:tab/>
            </w:r>
            <w:r w:rsidR="006D2B48" w:rsidRPr="0089300A">
              <w:rPr>
                <w:rStyle w:val="Hipervnculo"/>
                <w:noProof/>
              </w:rPr>
              <w:t>ESTADO DEL ARTE / ANTECEDENTES</w:t>
            </w:r>
            <w:r w:rsidR="006D2B48">
              <w:rPr>
                <w:noProof/>
                <w:webHidden/>
              </w:rPr>
              <w:tab/>
            </w:r>
            <w:r w:rsidR="006D2B48">
              <w:rPr>
                <w:noProof/>
                <w:webHidden/>
              </w:rPr>
              <w:fldChar w:fldCharType="begin"/>
            </w:r>
            <w:r w:rsidR="006D2B48">
              <w:rPr>
                <w:noProof/>
                <w:webHidden/>
              </w:rPr>
              <w:instrText xml:space="preserve"> PAGEREF _Toc24102579 \h </w:instrText>
            </w:r>
            <w:r w:rsidR="006D2B48">
              <w:rPr>
                <w:noProof/>
                <w:webHidden/>
              </w:rPr>
            </w:r>
            <w:r w:rsidR="006D2B48">
              <w:rPr>
                <w:noProof/>
                <w:webHidden/>
              </w:rPr>
              <w:fldChar w:fldCharType="separate"/>
            </w:r>
            <w:r w:rsidR="00F71E4E">
              <w:rPr>
                <w:noProof/>
                <w:webHidden/>
              </w:rPr>
              <w:t>24</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0" w:history="1">
            <w:r w:rsidR="006D2B48" w:rsidRPr="0089300A">
              <w:rPr>
                <w:rStyle w:val="Hipervnculo"/>
                <w:noProof/>
              </w:rPr>
              <w:t>4.3.</w:t>
            </w:r>
            <w:r w:rsidR="006D2B48">
              <w:rPr>
                <w:rFonts w:asciiTheme="minorHAnsi" w:eastAsiaTheme="minorEastAsia" w:hAnsiTheme="minorHAnsi" w:cstheme="minorBidi"/>
                <w:noProof/>
                <w:sz w:val="22"/>
                <w:szCs w:val="22"/>
              </w:rPr>
              <w:tab/>
            </w:r>
            <w:r w:rsidR="006D2B48" w:rsidRPr="0089300A">
              <w:rPr>
                <w:rStyle w:val="Hipervnculo"/>
                <w:noProof/>
              </w:rPr>
              <w:t>MARCO CONCEPTUAL</w:t>
            </w:r>
            <w:r w:rsidR="006D2B48">
              <w:rPr>
                <w:noProof/>
                <w:webHidden/>
              </w:rPr>
              <w:tab/>
            </w:r>
            <w:r w:rsidR="006D2B48">
              <w:rPr>
                <w:noProof/>
                <w:webHidden/>
              </w:rPr>
              <w:fldChar w:fldCharType="begin"/>
            </w:r>
            <w:r w:rsidR="006D2B48">
              <w:rPr>
                <w:noProof/>
                <w:webHidden/>
              </w:rPr>
              <w:instrText xml:space="preserve"> PAGEREF _Toc24102580 \h </w:instrText>
            </w:r>
            <w:r w:rsidR="006D2B48">
              <w:rPr>
                <w:noProof/>
                <w:webHidden/>
              </w:rPr>
            </w:r>
            <w:r w:rsidR="006D2B48">
              <w:rPr>
                <w:noProof/>
                <w:webHidden/>
              </w:rPr>
              <w:fldChar w:fldCharType="separate"/>
            </w:r>
            <w:r w:rsidR="00F71E4E">
              <w:rPr>
                <w:noProof/>
                <w:webHidden/>
              </w:rPr>
              <w:t>27</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81" w:history="1">
            <w:r w:rsidR="006D2B48" w:rsidRPr="0089300A">
              <w:rPr>
                <w:rStyle w:val="Hipervnculo"/>
                <w:noProof/>
              </w:rPr>
              <w:t>5.</w:t>
            </w:r>
            <w:r w:rsidR="006D2B48">
              <w:rPr>
                <w:rFonts w:asciiTheme="minorHAnsi" w:eastAsiaTheme="minorEastAsia" w:hAnsiTheme="minorHAnsi" w:cstheme="minorBidi"/>
                <w:noProof/>
                <w:sz w:val="22"/>
                <w:szCs w:val="22"/>
              </w:rPr>
              <w:tab/>
            </w:r>
            <w:r w:rsidR="006D2B48" w:rsidRPr="0089300A">
              <w:rPr>
                <w:rStyle w:val="Hipervnculo"/>
                <w:noProof/>
              </w:rPr>
              <w:t>OBJETIVOS</w:t>
            </w:r>
            <w:r w:rsidR="006D2B48">
              <w:rPr>
                <w:noProof/>
                <w:webHidden/>
              </w:rPr>
              <w:tab/>
            </w:r>
            <w:r w:rsidR="006D2B48">
              <w:rPr>
                <w:noProof/>
                <w:webHidden/>
              </w:rPr>
              <w:fldChar w:fldCharType="begin"/>
            </w:r>
            <w:r w:rsidR="006D2B48">
              <w:rPr>
                <w:noProof/>
                <w:webHidden/>
              </w:rPr>
              <w:instrText xml:space="preserve"> PAGEREF _Toc24102581 \h </w:instrText>
            </w:r>
            <w:r w:rsidR="006D2B48">
              <w:rPr>
                <w:noProof/>
                <w:webHidden/>
              </w:rPr>
            </w:r>
            <w:r w:rsidR="006D2B48">
              <w:rPr>
                <w:noProof/>
                <w:webHidden/>
              </w:rPr>
              <w:fldChar w:fldCharType="separate"/>
            </w:r>
            <w:r w:rsidR="00F71E4E">
              <w:rPr>
                <w:noProof/>
                <w:webHidden/>
              </w:rPr>
              <w:t>29</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2" w:history="1">
            <w:r w:rsidR="006D2B48" w:rsidRPr="0089300A">
              <w:rPr>
                <w:rStyle w:val="Hipervnculo"/>
                <w:noProof/>
              </w:rPr>
              <w:t>5.1.</w:t>
            </w:r>
            <w:r w:rsidR="006D2B48">
              <w:rPr>
                <w:rFonts w:asciiTheme="minorHAnsi" w:eastAsiaTheme="minorEastAsia" w:hAnsiTheme="minorHAnsi" w:cstheme="minorBidi"/>
                <w:noProof/>
                <w:sz w:val="22"/>
                <w:szCs w:val="22"/>
              </w:rPr>
              <w:tab/>
            </w:r>
            <w:r w:rsidR="006D2B48" w:rsidRPr="0089300A">
              <w:rPr>
                <w:rStyle w:val="Hipervnculo"/>
                <w:noProof/>
              </w:rPr>
              <w:t>OBJETIVO GENERAL</w:t>
            </w:r>
            <w:r w:rsidR="006D2B48">
              <w:rPr>
                <w:noProof/>
                <w:webHidden/>
              </w:rPr>
              <w:tab/>
            </w:r>
            <w:r w:rsidR="006D2B48">
              <w:rPr>
                <w:noProof/>
                <w:webHidden/>
              </w:rPr>
              <w:fldChar w:fldCharType="begin"/>
            </w:r>
            <w:r w:rsidR="006D2B48">
              <w:rPr>
                <w:noProof/>
                <w:webHidden/>
              </w:rPr>
              <w:instrText xml:space="preserve"> PAGEREF _Toc24102582 \h </w:instrText>
            </w:r>
            <w:r w:rsidR="006D2B48">
              <w:rPr>
                <w:noProof/>
                <w:webHidden/>
              </w:rPr>
            </w:r>
            <w:r w:rsidR="006D2B48">
              <w:rPr>
                <w:noProof/>
                <w:webHidden/>
              </w:rPr>
              <w:fldChar w:fldCharType="separate"/>
            </w:r>
            <w:r w:rsidR="00F71E4E">
              <w:rPr>
                <w:noProof/>
                <w:webHidden/>
              </w:rPr>
              <w:t>29</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3" w:history="1">
            <w:r w:rsidR="006D2B48" w:rsidRPr="0089300A">
              <w:rPr>
                <w:rStyle w:val="Hipervnculo"/>
                <w:noProof/>
              </w:rPr>
              <w:t>5.2.</w:t>
            </w:r>
            <w:r w:rsidR="006D2B48">
              <w:rPr>
                <w:rFonts w:asciiTheme="minorHAnsi" w:eastAsiaTheme="minorEastAsia" w:hAnsiTheme="minorHAnsi" w:cstheme="minorBidi"/>
                <w:noProof/>
                <w:sz w:val="22"/>
                <w:szCs w:val="22"/>
              </w:rPr>
              <w:tab/>
            </w:r>
            <w:r w:rsidR="006D2B48" w:rsidRPr="0089300A">
              <w:rPr>
                <w:rStyle w:val="Hipervnculo"/>
                <w:noProof/>
              </w:rPr>
              <w:t>OBJETIVOS ESPECÍFICOS</w:t>
            </w:r>
            <w:r w:rsidR="006D2B48">
              <w:rPr>
                <w:noProof/>
                <w:webHidden/>
              </w:rPr>
              <w:tab/>
            </w:r>
            <w:r w:rsidR="006D2B48">
              <w:rPr>
                <w:noProof/>
                <w:webHidden/>
              </w:rPr>
              <w:fldChar w:fldCharType="begin"/>
            </w:r>
            <w:r w:rsidR="006D2B48">
              <w:rPr>
                <w:noProof/>
                <w:webHidden/>
              </w:rPr>
              <w:instrText xml:space="preserve"> PAGEREF _Toc24102583 \h </w:instrText>
            </w:r>
            <w:r w:rsidR="006D2B48">
              <w:rPr>
                <w:noProof/>
                <w:webHidden/>
              </w:rPr>
            </w:r>
            <w:r w:rsidR="006D2B48">
              <w:rPr>
                <w:noProof/>
                <w:webHidden/>
              </w:rPr>
              <w:fldChar w:fldCharType="separate"/>
            </w:r>
            <w:r w:rsidR="00F71E4E">
              <w:rPr>
                <w:noProof/>
                <w:webHidden/>
              </w:rPr>
              <w:t>29</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84" w:history="1">
            <w:r w:rsidR="006D2B48" w:rsidRPr="0089300A">
              <w:rPr>
                <w:rStyle w:val="Hipervnculo"/>
                <w:noProof/>
              </w:rPr>
              <w:t>6.</w:t>
            </w:r>
            <w:r w:rsidR="006D2B48">
              <w:rPr>
                <w:rFonts w:asciiTheme="minorHAnsi" w:eastAsiaTheme="minorEastAsia" w:hAnsiTheme="minorHAnsi" w:cstheme="minorBidi"/>
                <w:noProof/>
                <w:sz w:val="22"/>
                <w:szCs w:val="22"/>
              </w:rPr>
              <w:tab/>
            </w:r>
            <w:r w:rsidR="006D2B48" w:rsidRPr="0089300A">
              <w:rPr>
                <w:rStyle w:val="Hipervnculo"/>
                <w:noProof/>
              </w:rPr>
              <w:t>METODOLOGÍA</w:t>
            </w:r>
            <w:r w:rsidR="006D2B48">
              <w:rPr>
                <w:noProof/>
                <w:webHidden/>
              </w:rPr>
              <w:tab/>
            </w:r>
            <w:r w:rsidR="006D2B48">
              <w:rPr>
                <w:noProof/>
                <w:webHidden/>
              </w:rPr>
              <w:fldChar w:fldCharType="begin"/>
            </w:r>
            <w:r w:rsidR="006D2B48">
              <w:rPr>
                <w:noProof/>
                <w:webHidden/>
              </w:rPr>
              <w:instrText xml:space="preserve"> PAGEREF _Toc24102584 \h </w:instrText>
            </w:r>
            <w:r w:rsidR="006D2B48">
              <w:rPr>
                <w:noProof/>
                <w:webHidden/>
              </w:rPr>
            </w:r>
            <w:r w:rsidR="006D2B48">
              <w:rPr>
                <w:noProof/>
                <w:webHidden/>
              </w:rPr>
              <w:fldChar w:fldCharType="separate"/>
            </w:r>
            <w:r w:rsidR="00F71E4E">
              <w:rPr>
                <w:noProof/>
                <w:webHidden/>
              </w:rPr>
              <w:t>30</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5" w:history="1">
            <w:r w:rsidR="006D2B48" w:rsidRPr="0089300A">
              <w:rPr>
                <w:rStyle w:val="Hipervnculo"/>
                <w:noProof/>
              </w:rPr>
              <w:t>6.1.</w:t>
            </w:r>
            <w:r w:rsidR="006D2B48">
              <w:rPr>
                <w:rFonts w:asciiTheme="minorHAnsi" w:eastAsiaTheme="minorEastAsia" w:hAnsiTheme="minorHAnsi" w:cstheme="minorBidi"/>
                <w:noProof/>
                <w:sz w:val="22"/>
                <w:szCs w:val="22"/>
              </w:rPr>
              <w:tab/>
            </w:r>
            <w:r w:rsidR="006D2B48" w:rsidRPr="0089300A">
              <w:rPr>
                <w:rStyle w:val="Hipervnculo"/>
                <w:noProof/>
              </w:rPr>
              <w:t>TIPO DE INVESTIGACIÓN:</w:t>
            </w:r>
            <w:r w:rsidR="006D2B48">
              <w:rPr>
                <w:noProof/>
                <w:webHidden/>
              </w:rPr>
              <w:tab/>
            </w:r>
            <w:r w:rsidR="006D2B48">
              <w:rPr>
                <w:noProof/>
                <w:webHidden/>
              </w:rPr>
              <w:fldChar w:fldCharType="begin"/>
            </w:r>
            <w:r w:rsidR="006D2B48">
              <w:rPr>
                <w:noProof/>
                <w:webHidden/>
              </w:rPr>
              <w:instrText xml:space="preserve"> PAGEREF _Toc24102585 \h </w:instrText>
            </w:r>
            <w:r w:rsidR="006D2B48">
              <w:rPr>
                <w:noProof/>
                <w:webHidden/>
              </w:rPr>
            </w:r>
            <w:r w:rsidR="006D2B48">
              <w:rPr>
                <w:noProof/>
                <w:webHidden/>
              </w:rPr>
              <w:fldChar w:fldCharType="separate"/>
            </w:r>
            <w:r w:rsidR="00F71E4E">
              <w:rPr>
                <w:noProof/>
                <w:webHidden/>
              </w:rPr>
              <w:t>30</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6" w:history="1">
            <w:r w:rsidR="006D2B48" w:rsidRPr="0089300A">
              <w:rPr>
                <w:rStyle w:val="Hipervnculo"/>
                <w:noProof/>
              </w:rPr>
              <w:t>6.2.</w:t>
            </w:r>
            <w:r w:rsidR="006D2B48">
              <w:rPr>
                <w:rFonts w:asciiTheme="minorHAnsi" w:eastAsiaTheme="minorEastAsia" w:hAnsiTheme="minorHAnsi" w:cstheme="minorBidi"/>
                <w:noProof/>
                <w:sz w:val="22"/>
                <w:szCs w:val="22"/>
              </w:rPr>
              <w:tab/>
            </w:r>
            <w:r w:rsidR="006D2B48" w:rsidRPr="0089300A">
              <w:rPr>
                <w:rStyle w:val="Hipervnculo"/>
                <w:noProof/>
              </w:rPr>
              <w:t>ENFOQUE DE INVESTIGACIÓN:</w:t>
            </w:r>
            <w:r w:rsidR="006D2B48">
              <w:rPr>
                <w:noProof/>
                <w:webHidden/>
              </w:rPr>
              <w:tab/>
            </w:r>
            <w:r w:rsidR="006D2B48">
              <w:rPr>
                <w:noProof/>
                <w:webHidden/>
              </w:rPr>
              <w:fldChar w:fldCharType="begin"/>
            </w:r>
            <w:r w:rsidR="006D2B48">
              <w:rPr>
                <w:noProof/>
                <w:webHidden/>
              </w:rPr>
              <w:instrText xml:space="preserve"> PAGEREF _Toc24102586 \h </w:instrText>
            </w:r>
            <w:r w:rsidR="006D2B48">
              <w:rPr>
                <w:noProof/>
                <w:webHidden/>
              </w:rPr>
            </w:r>
            <w:r w:rsidR="006D2B48">
              <w:rPr>
                <w:noProof/>
                <w:webHidden/>
              </w:rPr>
              <w:fldChar w:fldCharType="separate"/>
            </w:r>
            <w:r w:rsidR="00F71E4E">
              <w:rPr>
                <w:noProof/>
                <w:webHidden/>
              </w:rPr>
              <w:t>30</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87" w:history="1">
            <w:r w:rsidR="006D2B48" w:rsidRPr="0089300A">
              <w:rPr>
                <w:rStyle w:val="Hipervnculo"/>
                <w:noProof/>
              </w:rPr>
              <w:t>6.3.</w:t>
            </w:r>
            <w:r w:rsidR="006D2B48">
              <w:rPr>
                <w:rFonts w:asciiTheme="minorHAnsi" w:eastAsiaTheme="minorEastAsia" w:hAnsiTheme="minorHAnsi" w:cstheme="minorBidi"/>
                <w:noProof/>
                <w:sz w:val="22"/>
                <w:szCs w:val="22"/>
              </w:rPr>
              <w:tab/>
            </w:r>
            <w:r w:rsidR="006D2B48" w:rsidRPr="0089300A">
              <w:rPr>
                <w:rStyle w:val="Hipervnculo"/>
                <w:noProof/>
              </w:rPr>
              <w:t>DISEÑO DE INVESTIGACIÓN:</w:t>
            </w:r>
            <w:r w:rsidR="006D2B48">
              <w:rPr>
                <w:noProof/>
                <w:webHidden/>
              </w:rPr>
              <w:tab/>
            </w:r>
            <w:r w:rsidR="006D2B48">
              <w:rPr>
                <w:noProof/>
                <w:webHidden/>
              </w:rPr>
              <w:fldChar w:fldCharType="begin"/>
            </w:r>
            <w:r w:rsidR="006D2B48">
              <w:rPr>
                <w:noProof/>
                <w:webHidden/>
              </w:rPr>
              <w:instrText xml:space="preserve"> PAGEREF _Toc24102587 \h </w:instrText>
            </w:r>
            <w:r w:rsidR="006D2B48">
              <w:rPr>
                <w:noProof/>
                <w:webHidden/>
              </w:rPr>
            </w:r>
            <w:r w:rsidR="006D2B48">
              <w:rPr>
                <w:noProof/>
                <w:webHidden/>
              </w:rPr>
              <w:fldChar w:fldCharType="separate"/>
            </w:r>
            <w:r w:rsidR="00F71E4E">
              <w:rPr>
                <w:noProof/>
                <w:webHidden/>
              </w:rPr>
              <w:t>32</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88" w:history="1">
            <w:r w:rsidR="006D2B48" w:rsidRPr="0089300A">
              <w:rPr>
                <w:rStyle w:val="Hipervnculo"/>
                <w:noProof/>
              </w:rPr>
              <w:t>7.</w:t>
            </w:r>
            <w:r w:rsidR="006D2B48">
              <w:rPr>
                <w:rFonts w:asciiTheme="minorHAnsi" w:eastAsiaTheme="minorEastAsia" w:hAnsiTheme="minorHAnsi" w:cstheme="minorBidi"/>
                <w:noProof/>
                <w:sz w:val="22"/>
                <w:szCs w:val="22"/>
              </w:rPr>
              <w:tab/>
            </w:r>
            <w:r w:rsidR="006D2B48" w:rsidRPr="0089300A">
              <w:rPr>
                <w:rStyle w:val="Hipervnculo"/>
                <w:noProof/>
              </w:rPr>
              <w:t>FUNCIONES DE LOS PARTICIPANTES</w:t>
            </w:r>
            <w:r w:rsidR="006D2B48">
              <w:rPr>
                <w:noProof/>
                <w:webHidden/>
              </w:rPr>
              <w:tab/>
            </w:r>
            <w:r w:rsidR="006D2B48">
              <w:rPr>
                <w:noProof/>
                <w:webHidden/>
              </w:rPr>
              <w:fldChar w:fldCharType="begin"/>
            </w:r>
            <w:r w:rsidR="006D2B48">
              <w:rPr>
                <w:noProof/>
                <w:webHidden/>
              </w:rPr>
              <w:instrText xml:space="preserve"> PAGEREF _Toc24102588 \h </w:instrText>
            </w:r>
            <w:r w:rsidR="006D2B48">
              <w:rPr>
                <w:noProof/>
                <w:webHidden/>
              </w:rPr>
            </w:r>
            <w:r w:rsidR="006D2B48">
              <w:rPr>
                <w:noProof/>
                <w:webHidden/>
              </w:rPr>
              <w:fldChar w:fldCharType="separate"/>
            </w:r>
            <w:r w:rsidR="00F71E4E">
              <w:rPr>
                <w:noProof/>
                <w:webHidden/>
              </w:rPr>
              <w:t>33</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89" w:history="1">
            <w:r w:rsidR="006D2B48" w:rsidRPr="0089300A">
              <w:rPr>
                <w:rStyle w:val="Hipervnculo"/>
                <w:noProof/>
              </w:rPr>
              <w:t>8.</w:t>
            </w:r>
            <w:r w:rsidR="006D2B48">
              <w:rPr>
                <w:rFonts w:asciiTheme="minorHAnsi" w:eastAsiaTheme="minorEastAsia" w:hAnsiTheme="minorHAnsi" w:cstheme="minorBidi"/>
                <w:noProof/>
                <w:sz w:val="22"/>
                <w:szCs w:val="22"/>
              </w:rPr>
              <w:tab/>
            </w:r>
            <w:r w:rsidR="006D2B48" w:rsidRPr="0089300A">
              <w:rPr>
                <w:rStyle w:val="Hipervnculo"/>
                <w:noProof/>
              </w:rPr>
              <w:t>CONSIDERACIONES ÉTICAS Y MARCO LEGAL</w:t>
            </w:r>
            <w:r w:rsidR="006D2B48">
              <w:rPr>
                <w:noProof/>
                <w:webHidden/>
              </w:rPr>
              <w:tab/>
            </w:r>
            <w:r w:rsidR="006D2B48">
              <w:rPr>
                <w:noProof/>
                <w:webHidden/>
              </w:rPr>
              <w:fldChar w:fldCharType="begin"/>
            </w:r>
            <w:r w:rsidR="006D2B48">
              <w:rPr>
                <w:noProof/>
                <w:webHidden/>
              </w:rPr>
              <w:instrText xml:space="preserve"> PAGEREF _Toc24102589 \h </w:instrText>
            </w:r>
            <w:r w:rsidR="006D2B48">
              <w:rPr>
                <w:noProof/>
                <w:webHidden/>
              </w:rPr>
            </w:r>
            <w:r w:rsidR="006D2B48">
              <w:rPr>
                <w:noProof/>
                <w:webHidden/>
              </w:rPr>
              <w:fldChar w:fldCharType="separate"/>
            </w:r>
            <w:r w:rsidR="00F71E4E">
              <w:rPr>
                <w:noProof/>
                <w:webHidden/>
              </w:rPr>
              <w:t>34</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90" w:history="1">
            <w:r w:rsidR="006D2B48" w:rsidRPr="0089300A">
              <w:rPr>
                <w:rStyle w:val="Hipervnculo"/>
                <w:noProof/>
              </w:rPr>
              <w:t>8.1.</w:t>
            </w:r>
            <w:r w:rsidR="006D2B48">
              <w:rPr>
                <w:rFonts w:asciiTheme="minorHAnsi" w:eastAsiaTheme="minorEastAsia" w:hAnsiTheme="minorHAnsi" w:cstheme="minorBidi"/>
                <w:noProof/>
                <w:sz w:val="22"/>
                <w:szCs w:val="22"/>
              </w:rPr>
              <w:tab/>
            </w:r>
            <w:r w:rsidR="006D2B48" w:rsidRPr="0089300A">
              <w:rPr>
                <w:rStyle w:val="Hipervnculo"/>
                <w:noProof/>
              </w:rPr>
              <w:t>MARCO LEGAL</w:t>
            </w:r>
            <w:r w:rsidR="006D2B48">
              <w:rPr>
                <w:noProof/>
                <w:webHidden/>
              </w:rPr>
              <w:tab/>
            </w:r>
            <w:r w:rsidR="006D2B48">
              <w:rPr>
                <w:noProof/>
                <w:webHidden/>
              </w:rPr>
              <w:fldChar w:fldCharType="begin"/>
            </w:r>
            <w:r w:rsidR="006D2B48">
              <w:rPr>
                <w:noProof/>
                <w:webHidden/>
              </w:rPr>
              <w:instrText xml:space="preserve"> PAGEREF _Toc24102590 \h </w:instrText>
            </w:r>
            <w:r w:rsidR="006D2B48">
              <w:rPr>
                <w:noProof/>
                <w:webHidden/>
              </w:rPr>
            </w:r>
            <w:r w:rsidR="006D2B48">
              <w:rPr>
                <w:noProof/>
                <w:webHidden/>
              </w:rPr>
              <w:fldChar w:fldCharType="separate"/>
            </w:r>
            <w:r w:rsidR="00F71E4E">
              <w:rPr>
                <w:noProof/>
                <w:webHidden/>
              </w:rPr>
              <w:t>34</w:t>
            </w:r>
            <w:r w:rsidR="006D2B48">
              <w:rPr>
                <w:noProof/>
                <w:webHidden/>
              </w:rPr>
              <w:fldChar w:fldCharType="end"/>
            </w:r>
          </w:hyperlink>
        </w:p>
        <w:p w:rsidR="006D2B48" w:rsidRDefault="00456D29">
          <w:pPr>
            <w:pStyle w:val="TDC2"/>
            <w:tabs>
              <w:tab w:val="left" w:pos="880"/>
              <w:tab w:val="right" w:leader="dot" w:pos="8830"/>
            </w:tabs>
            <w:rPr>
              <w:rFonts w:asciiTheme="minorHAnsi" w:eastAsiaTheme="minorEastAsia" w:hAnsiTheme="minorHAnsi" w:cstheme="minorBidi"/>
              <w:noProof/>
              <w:sz w:val="22"/>
              <w:szCs w:val="22"/>
            </w:rPr>
          </w:pPr>
          <w:hyperlink w:anchor="_Toc24102591" w:history="1">
            <w:r w:rsidR="006D2B48" w:rsidRPr="0089300A">
              <w:rPr>
                <w:rStyle w:val="Hipervnculo"/>
                <w:noProof/>
              </w:rPr>
              <w:t>8.2.</w:t>
            </w:r>
            <w:r w:rsidR="006D2B48">
              <w:rPr>
                <w:rFonts w:asciiTheme="minorHAnsi" w:eastAsiaTheme="minorEastAsia" w:hAnsiTheme="minorHAnsi" w:cstheme="minorBidi"/>
                <w:noProof/>
                <w:sz w:val="22"/>
                <w:szCs w:val="22"/>
              </w:rPr>
              <w:tab/>
            </w:r>
            <w:r w:rsidR="006D2B48" w:rsidRPr="0089300A">
              <w:rPr>
                <w:rStyle w:val="Hipervnculo"/>
                <w:noProof/>
              </w:rPr>
              <w:t>MARCO ETICO</w:t>
            </w:r>
            <w:r w:rsidR="006D2B48">
              <w:rPr>
                <w:noProof/>
                <w:webHidden/>
              </w:rPr>
              <w:tab/>
            </w:r>
            <w:r w:rsidR="006D2B48">
              <w:rPr>
                <w:noProof/>
                <w:webHidden/>
              </w:rPr>
              <w:fldChar w:fldCharType="begin"/>
            </w:r>
            <w:r w:rsidR="006D2B48">
              <w:rPr>
                <w:noProof/>
                <w:webHidden/>
              </w:rPr>
              <w:instrText xml:space="preserve"> PAGEREF _Toc24102591 \h </w:instrText>
            </w:r>
            <w:r w:rsidR="006D2B48">
              <w:rPr>
                <w:noProof/>
                <w:webHidden/>
              </w:rPr>
            </w:r>
            <w:r w:rsidR="006D2B48">
              <w:rPr>
                <w:noProof/>
                <w:webHidden/>
              </w:rPr>
              <w:fldChar w:fldCharType="separate"/>
            </w:r>
            <w:r w:rsidR="00F71E4E">
              <w:rPr>
                <w:noProof/>
                <w:webHidden/>
              </w:rPr>
              <w:t>36</w:t>
            </w:r>
            <w:r w:rsidR="006D2B48">
              <w:rPr>
                <w:noProof/>
                <w:webHidden/>
              </w:rPr>
              <w:fldChar w:fldCharType="end"/>
            </w:r>
          </w:hyperlink>
        </w:p>
        <w:p w:rsidR="006D2B48" w:rsidRDefault="00456D29">
          <w:pPr>
            <w:pStyle w:val="TDC1"/>
            <w:tabs>
              <w:tab w:val="left" w:pos="440"/>
              <w:tab w:val="right" w:leader="dot" w:pos="8830"/>
            </w:tabs>
            <w:rPr>
              <w:rFonts w:asciiTheme="minorHAnsi" w:eastAsiaTheme="minorEastAsia" w:hAnsiTheme="minorHAnsi" w:cstheme="minorBidi"/>
              <w:noProof/>
              <w:sz w:val="22"/>
              <w:szCs w:val="22"/>
            </w:rPr>
          </w:pPr>
          <w:hyperlink w:anchor="_Toc24102592" w:history="1">
            <w:r w:rsidR="006D2B48" w:rsidRPr="0089300A">
              <w:rPr>
                <w:rStyle w:val="Hipervnculo"/>
                <w:noProof/>
              </w:rPr>
              <w:t>9.</w:t>
            </w:r>
            <w:r w:rsidR="006D2B48">
              <w:rPr>
                <w:rFonts w:asciiTheme="minorHAnsi" w:eastAsiaTheme="minorEastAsia" w:hAnsiTheme="minorHAnsi" w:cstheme="minorBidi"/>
                <w:noProof/>
                <w:sz w:val="22"/>
                <w:szCs w:val="22"/>
              </w:rPr>
              <w:tab/>
            </w:r>
            <w:r w:rsidR="006D2B48" w:rsidRPr="0089300A">
              <w:rPr>
                <w:rStyle w:val="Hipervnculo"/>
                <w:noProof/>
              </w:rPr>
              <w:t>VALORACIÓN DE RIESGOS</w:t>
            </w:r>
            <w:r w:rsidR="006D2B48">
              <w:rPr>
                <w:noProof/>
                <w:webHidden/>
              </w:rPr>
              <w:tab/>
            </w:r>
            <w:r w:rsidR="006D2B48">
              <w:rPr>
                <w:noProof/>
                <w:webHidden/>
              </w:rPr>
              <w:fldChar w:fldCharType="begin"/>
            </w:r>
            <w:r w:rsidR="006D2B48">
              <w:rPr>
                <w:noProof/>
                <w:webHidden/>
              </w:rPr>
              <w:instrText xml:space="preserve"> PAGEREF _Toc24102592 \h </w:instrText>
            </w:r>
            <w:r w:rsidR="006D2B48">
              <w:rPr>
                <w:noProof/>
                <w:webHidden/>
              </w:rPr>
            </w:r>
            <w:r w:rsidR="006D2B48">
              <w:rPr>
                <w:noProof/>
                <w:webHidden/>
              </w:rPr>
              <w:fldChar w:fldCharType="separate"/>
            </w:r>
            <w:r w:rsidR="00F71E4E">
              <w:rPr>
                <w:noProof/>
                <w:webHidden/>
              </w:rPr>
              <w:t>37</w:t>
            </w:r>
            <w:r w:rsidR="006D2B48">
              <w:rPr>
                <w:noProof/>
                <w:webHidden/>
              </w:rPr>
              <w:fldChar w:fldCharType="end"/>
            </w:r>
          </w:hyperlink>
        </w:p>
        <w:p w:rsidR="006D2B48" w:rsidRDefault="00456D29">
          <w:pPr>
            <w:pStyle w:val="TDC1"/>
            <w:tabs>
              <w:tab w:val="left" w:pos="660"/>
              <w:tab w:val="right" w:leader="dot" w:pos="8830"/>
            </w:tabs>
            <w:rPr>
              <w:rFonts w:asciiTheme="minorHAnsi" w:eastAsiaTheme="minorEastAsia" w:hAnsiTheme="minorHAnsi" w:cstheme="minorBidi"/>
              <w:noProof/>
              <w:sz w:val="22"/>
              <w:szCs w:val="22"/>
            </w:rPr>
          </w:pPr>
          <w:hyperlink w:anchor="_Toc24102593" w:history="1">
            <w:r w:rsidR="006D2B48" w:rsidRPr="0089300A">
              <w:rPr>
                <w:rStyle w:val="Hipervnculo"/>
                <w:noProof/>
              </w:rPr>
              <w:t>10.</w:t>
            </w:r>
            <w:r w:rsidR="006D2B48">
              <w:rPr>
                <w:rFonts w:asciiTheme="minorHAnsi" w:eastAsiaTheme="minorEastAsia" w:hAnsiTheme="minorHAnsi" w:cstheme="minorBidi"/>
                <w:noProof/>
                <w:sz w:val="22"/>
                <w:szCs w:val="22"/>
              </w:rPr>
              <w:tab/>
            </w:r>
            <w:r w:rsidR="006D2B48" w:rsidRPr="0089300A">
              <w:rPr>
                <w:rStyle w:val="Hipervnculo"/>
                <w:noProof/>
              </w:rPr>
              <w:t>RESULTADOS</w:t>
            </w:r>
            <w:r w:rsidR="006D2B48">
              <w:rPr>
                <w:noProof/>
                <w:webHidden/>
              </w:rPr>
              <w:tab/>
            </w:r>
            <w:r w:rsidR="006D2B48">
              <w:rPr>
                <w:noProof/>
                <w:webHidden/>
              </w:rPr>
              <w:fldChar w:fldCharType="begin"/>
            </w:r>
            <w:r w:rsidR="006D2B48">
              <w:rPr>
                <w:noProof/>
                <w:webHidden/>
              </w:rPr>
              <w:instrText xml:space="preserve"> PAGEREF _Toc24102593 \h </w:instrText>
            </w:r>
            <w:r w:rsidR="006D2B48">
              <w:rPr>
                <w:noProof/>
                <w:webHidden/>
              </w:rPr>
            </w:r>
            <w:r w:rsidR="006D2B48">
              <w:rPr>
                <w:noProof/>
                <w:webHidden/>
              </w:rPr>
              <w:fldChar w:fldCharType="separate"/>
            </w:r>
            <w:r w:rsidR="00F71E4E">
              <w:rPr>
                <w:noProof/>
                <w:webHidden/>
              </w:rPr>
              <w:t>39</w:t>
            </w:r>
            <w:r w:rsidR="006D2B48">
              <w:rPr>
                <w:noProof/>
                <w:webHidden/>
              </w:rPr>
              <w:fldChar w:fldCharType="end"/>
            </w:r>
          </w:hyperlink>
        </w:p>
        <w:p w:rsidR="006D2B48" w:rsidRDefault="00456D29">
          <w:pPr>
            <w:pStyle w:val="TDC2"/>
            <w:tabs>
              <w:tab w:val="left" w:pos="1100"/>
              <w:tab w:val="right" w:leader="dot" w:pos="8830"/>
            </w:tabs>
            <w:rPr>
              <w:rFonts w:asciiTheme="minorHAnsi" w:eastAsiaTheme="minorEastAsia" w:hAnsiTheme="minorHAnsi" w:cstheme="minorBidi"/>
              <w:noProof/>
              <w:sz w:val="22"/>
              <w:szCs w:val="22"/>
            </w:rPr>
          </w:pPr>
          <w:hyperlink w:anchor="_Toc24102594" w:history="1">
            <w:r w:rsidR="006D2B48" w:rsidRPr="0089300A">
              <w:rPr>
                <w:rStyle w:val="Hipervnculo"/>
                <w:noProof/>
              </w:rPr>
              <w:t>10.1.</w:t>
            </w:r>
            <w:r w:rsidR="006D2B48">
              <w:rPr>
                <w:rFonts w:asciiTheme="minorHAnsi" w:eastAsiaTheme="minorEastAsia" w:hAnsiTheme="minorHAnsi" w:cstheme="minorBidi"/>
                <w:noProof/>
                <w:sz w:val="22"/>
                <w:szCs w:val="22"/>
              </w:rPr>
              <w:tab/>
            </w:r>
            <w:r w:rsidR="006D2B48" w:rsidRPr="0089300A">
              <w:rPr>
                <w:rStyle w:val="Hipervnculo"/>
                <w:noProof/>
              </w:rPr>
              <w:t>ASPECTOS FAMILIARES</w:t>
            </w:r>
            <w:r w:rsidR="006D2B48">
              <w:rPr>
                <w:noProof/>
                <w:webHidden/>
              </w:rPr>
              <w:tab/>
            </w:r>
            <w:r w:rsidR="006D2B48">
              <w:rPr>
                <w:noProof/>
                <w:webHidden/>
              </w:rPr>
              <w:fldChar w:fldCharType="begin"/>
            </w:r>
            <w:r w:rsidR="006D2B48">
              <w:rPr>
                <w:noProof/>
                <w:webHidden/>
              </w:rPr>
              <w:instrText xml:space="preserve"> PAGEREF _Toc24102594 \h </w:instrText>
            </w:r>
            <w:r w:rsidR="006D2B48">
              <w:rPr>
                <w:noProof/>
                <w:webHidden/>
              </w:rPr>
            </w:r>
            <w:r w:rsidR="006D2B48">
              <w:rPr>
                <w:noProof/>
                <w:webHidden/>
              </w:rPr>
              <w:fldChar w:fldCharType="separate"/>
            </w:r>
            <w:r w:rsidR="00F71E4E">
              <w:rPr>
                <w:noProof/>
                <w:webHidden/>
              </w:rPr>
              <w:t>41</w:t>
            </w:r>
            <w:r w:rsidR="006D2B48">
              <w:rPr>
                <w:noProof/>
                <w:webHidden/>
              </w:rPr>
              <w:fldChar w:fldCharType="end"/>
            </w:r>
          </w:hyperlink>
        </w:p>
        <w:p w:rsidR="006D2B48" w:rsidRDefault="00456D29">
          <w:pPr>
            <w:pStyle w:val="TDC2"/>
            <w:tabs>
              <w:tab w:val="left" w:pos="1100"/>
              <w:tab w:val="right" w:leader="dot" w:pos="8830"/>
            </w:tabs>
            <w:rPr>
              <w:rFonts w:asciiTheme="minorHAnsi" w:eastAsiaTheme="minorEastAsia" w:hAnsiTheme="minorHAnsi" w:cstheme="minorBidi"/>
              <w:noProof/>
              <w:sz w:val="22"/>
              <w:szCs w:val="22"/>
            </w:rPr>
          </w:pPr>
          <w:hyperlink w:anchor="_Toc24102595" w:history="1">
            <w:r w:rsidR="006D2B48" w:rsidRPr="0089300A">
              <w:rPr>
                <w:rStyle w:val="Hipervnculo"/>
                <w:noProof/>
              </w:rPr>
              <w:t>10.2.</w:t>
            </w:r>
            <w:r w:rsidR="006D2B48">
              <w:rPr>
                <w:rFonts w:asciiTheme="minorHAnsi" w:eastAsiaTheme="minorEastAsia" w:hAnsiTheme="minorHAnsi" w:cstheme="minorBidi"/>
                <w:noProof/>
                <w:sz w:val="22"/>
                <w:szCs w:val="22"/>
              </w:rPr>
              <w:tab/>
            </w:r>
            <w:r w:rsidR="006D2B48" w:rsidRPr="0089300A">
              <w:rPr>
                <w:rStyle w:val="Hipervnculo"/>
                <w:noProof/>
              </w:rPr>
              <w:t>ENFERMEDADES CARDIOVASCULARES</w:t>
            </w:r>
            <w:r w:rsidR="006D2B48">
              <w:rPr>
                <w:noProof/>
                <w:webHidden/>
              </w:rPr>
              <w:tab/>
            </w:r>
            <w:r w:rsidR="006D2B48">
              <w:rPr>
                <w:noProof/>
                <w:webHidden/>
              </w:rPr>
              <w:fldChar w:fldCharType="begin"/>
            </w:r>
            <w:r w:rsidR="006D2B48">
              <w:rPr>
                <w:noProof/>
                <w:webHidden/>
              </w:rPr>
              <w:instrText xml:space="preserve"> PAGEREF _Toc24102595 \h </w:instrText>
            </w:r>
            <w:r w:rsidR="006D2B48">
              <w:rPr>
                <w:noProof/>
                <w:webHidden/>
              </w:rPr>
            </w:r>
            <w:r w:rsidR="006D2B48">
              <w:rPr>
                <w:noProof/>
                <w:webHidden/>
              </w:rPr>
              <w:fldChar w:fldCharType="separate"/>
            </w:r>
            <w:r w:rsidR="00F71E4E">
              <w:rPr>
                <w:noProof/>
                <w:webHidden/>
              </w:rPr>
              <w:t>46</w:t>
            </w:r>
            <w:r w:rsidR="006D2B48">
              <w:rPr>
                <w:noProof/>
                <w:webHidden/>
              </w:rPr>
              <w:fldChar w:fldCharType="end"/>
            </w:r>
          </w:hyperlink>
        </w:p>
        <w:p w:rsidR="006D2B48" w:rsidRDefault="00456D29">
          <w:pPr>
            <w:pStyle w:val="TDC2"/>
            <w:tabs>
              <w:tab w:val="left" w:pos="1100"/>
              <w:tab w:val="right" w:leader="dot" w:pos="8830"/>
            </w:tabs>
            <w:rPr>
              <w:rFonts w:asciiTheme="minorHAnsi" w:eastAsiaTheme="minorEastAsia" w:hAnsiTheme="minorHAnsi" w:cstheme="minorBidi"/>
              <w:noProof/>
              <w:sz w:val="22"/>
              <w:szCs w:val="22"/>
            </w:rPr>
          </w:pPr>
          <w:hyperlink w:anchor="_Toc24102596" w:history="1">
            <w:r w:rsidR="006D2B48" w:rsidRPr="0089300A">
              <w:rPr>
                <w:rStyle w:val="Hipervnculo"/>
                <w:noProof/>
              </w:rPr>
              <w:t>10.3.</w:t>
            </w:r>
            <w:r w:rsidR="006D2B48">
              <w:rPr>
                <w:rFonts w:asciiTheme="minorHAnsi" w:eastAsiaTheme="minorEastAsia" w:hAnsiTheme="minorHAnsi" w:cstheme="minorBidi"/>
                <w:noProof/>
                <w:sz w:val="22"/>
                <w:szCs w:val="22"/>
              </w:rPr>
              <w:tab/>
            </w:r>
            <w:r w:rsidR="006D2B48" w:rsidRPr="0089300A">
              <w:rPr>
                <w:rStyle w:val="Hipervnculo"/>
                <w:noProof/>
              </w:rPr>
              <w:t>ENFERMEDADES RESPIRATORIAS</w:t>
            </w:r>
            <w:r w:rsidR="006D2B48">
              <w:rPr>
                <w:noProof/>
                <w:webHidden/>
              </w:rPr>
              <w:tab/>
            </w:r>
            <w:r w:rsidR="006D2B48">
              <w:rPr>
                <w:noProof/>
                <w:webHidden/>
              </w:rPr>
              <w:fldChar w:fldCharType="begin"/>
            </w:r>
            <w:r w:rsidR="006D2B48">
              <w:rPr>
                <w:noProof/>
                <w:webHidden/>
              </w:rPr>
              <w:instrText xml:space="preserve"> PAGEREF _Toc24102596 \h </w:instrText>
            </w:r>
            <w:r w:rsidR="006D2B48">
              <w:rPr>
                <w:noProof/>
                <w:webHidden/>
              </w:rPr>
            </w:r>
            <w:r w:rsidR="006D2B48">
              <w:rPr>
                <w:noProof/>
                <w:webHidden/>
              </w:rPr>
              <w:fldChar w:fldCharType="separate"/>
            </w:r>
            <w:r w:rsidR="00F71E4E">
              <w:rPr>
                <w:noProof/>
                <w:webHidden/>
              </w:rPr>
              <w:t>48</w:t>
            </w:r>
            <w:r w:rsidR="006D2B48">
              <w:rPr>
                <w:noProof/>
                <w:webHidden/>
              </w:rPr>
              <w:fldChar w:fldCharType="end"/>
            </w:r>
          </w:hyperlink>
        </w:p>
        <w:p w:rsidR="006D2B48" w:rsidRDefault="00456D29">
          <w:pPr>
            <w:pStyle w:val="TDC2"/>
            <w:tabs>
              <w:tab w:val="left" w:pos="1100"/>
              <w:tab w:val="right" w:leader="dot" w:pos="8830"/>
            </w:tabs>
            <w:rPr>
              <w:rFonts w:asciiTheme="minorHAnsi" w:eastAsiaTheme="minorEastAsia" w:hAnsiTheme="minorHAnsi" w:cstheme="minorBidi"/>
              <w:noProof/>
              <w:sz w:val="22"/>
              <w:szCs w:val="22"/>
            </w:rPr>
          </w:pPr>
          <w:hyperlink w:anchor="_Toc24102597" w:history="1">
            <w:r w:rsidR="006D2B48" w:rsidRPr="0089300A">
              <w:rPr>
                <w:rStyle w:val="Hipervnculo"/>
                <w:noProof/>
              </w:rPr>
              <w:t>10.4.</w:t>
            </w:r>
            <w:r w:rsidR="006D2B48">
              <w:rPr>
                <w:rFonts w:asciiTheme="minorHAnsi" w:eastAsiaTheme="minorEastAsia" w:hAnsiTheme="minorHAnsi" w:cstheme="minorBidi"/>
                <w:noProof/>
                <w:sz w:val="22"/>
                <w:szCs w:val="22"/>
              </w:rPr>
              <w:tab/>
            </w:r>
            <w:r w:rsidR="006D2B48" w:rsidRPr="0089300A">
              <w:rPr>
                <w:rStyle w:val="Hipervnculo"/>
                <w:noProof/>
              </w:rPr>
              <w:t>ENFERMEDADES RENALES</w:t>
            </w:r>
            <w:r w:rsidR="006D2B48">
              <w:rPr>
                <w:noProof/>
                <w:webHidden/>
              </w:rPr>
              <w:tab/>
            </w:r>
            <w:r w:rsidR="006D2B48">
              <w:rPr>
                <w:noProof/>
                <w:webHidden/>
              </w:rPr>
              <w:fldChar w:fldCharType="begin"/>
            </w:r>
            <w:r w:rsidR="006D2B48">
              <w:rPr>
                <w:noProof/>
                <w:webHidden/>
              </w:rPr>
              <w:instrText xml:space="preserve"> PAGEREF _Toc24102597 \h </w:instrText>
            </w:r>
            <w:r w:rsidR="006D2B48">
              <w:rPr>
                <w:noProof/>
                <w:webHidden/>
              </w:rPr>
            </w:r>
            <w:r w:rsidR="006D2B48">
              <w:rPr>
                <w:noProof/>
                <w:webHidden/>
              </w:rPr>
              <w:fldChar w:fldCharType="separate"/>
            </w:r>
            <w:r w:rsidR="00F71E4E">
              <w:rPr>
                <w:noProof/>
                <w:webHidden/>
              </w:rPr>
              <w:t>52</w:t>
            </w:r>
            <w:r w:rsidR="006D2B48">
              <w:rPr>
                <w:noProof/>
                <w:webHidden/>
              </w:rPr>
              <w:fldChar w:fldCharType="end"/>
            </w:r>
          </w:hyperlink>
        </w:p>
        <w:p w:rsidR="006D2B48" w:rsidRDefault="00456D29">
          <w:pPr>
            <w:pStyle w:val="TDC1"/>
            <w:tabs>
              <w:tab w:val="left" w:pos="660"/>
              <w:tab w:val="right" w:leader="dot" w:pos="8830"/>
            </w:tabs>
            <w:rPr>
              <w:rFonts w:asciiTheme="minorHAnsi" w:eastAsiaTheme="minorEastAsia" w:hAnsiTheme="minorHAnsi" w:cstheme="minorBidi"/>
              <w:noProof/>
              <w:sz w:val="22"/>
              <w:szCs w:val="22"/>
            </w:rPr>
          </w:pPr>
          <w:hyperlink w:anchor="_Toc24102598" w:history="1">
            <w:r w:rsidR="006D2B48" w:rsidRPr="0089300A">
              <w:rPr>
                <w:rStyle w:val="Hipervnculo"/>
                <w:noProof/>
              </w:rPr>
              <w:t>11.</w:t>
            </w:r>
            <w:r w:rsidR="006D2B48">
              <w:rPr>
                <w:rFonts w:asciiTheme="minorHAnsi" w:eastAsiaTheme="minorEastAsia" w:hAnsiTheme="minorHAnsi" w:cstheme="minorBidi"/>
                <w:noProof/>
                <w:sz w:val="22"/>
                <w:szCs w:val="22"/>
              </w:rPr>
              <w:tab/>
            </w:r>
            <w:r w:rsidR="006D2B48" w:rsidRPr="0089300A">
              <w:rPr>
                <w:rStyle w:val="Hipervnculo"/>
                <w:noProof/>
              </w:rPr>
              <w:t>CONCLUSION</w:t>
            </w:r>
            <w:r w:rsidR="006D2B48">
              <w:rPr>
                <w:noProof/>
                <w:webHidden/>
              </w:rPr>
              <w:tab/>
            </w:r>
            <w:r w:rsidR="006D2B48">
              <w:rPr>
                <w:noProof/>
                <w:webHidden/>
              </w:rPr>
              <w:fldChar w:fldCharType="begin"/>
            </w:r>
            <w:r w:rsidR="006D2B48">
              <w:rPr>
                <w:noProof/>
                <w:webHidden/>
              </w:rPr>
              <w:instrText xml:space="preserve"> PAGEREF _Toc24102598 \h </w:instrText>
            </w:r>
            <w:r w:rsidR="006D2B48">
              <w:rPr>
                <w:noProof/>
                <w:webHidden/>
              </w:rPr>
            </w:r>
            <w:r w:rsidR="006D2B48">
              <w:rPr>
                <w:noProof/>
                <w:webHidden/>
              </w:rPr>
              <w:fldChar w:fldCharType="separate"/>
            </w:r>
            <w:r w:rsidR="00F71E4E">
              <w:rPr>
                <w:noProof/>
                <w:webHidden/>
              </w:rPr>
              <w:t>54</w:t>
            </w:r>
            <w:r w:rsidR="006D2B48">
              <w:rPr>
                <w:noProof/>
                <w:webHidden/>
              </w:rPr>
              <w:fldChar w:fldCharType="end"/>
            </w:r>
          </w:hyperlink>
        </w:p>
        <w:p w:rsidR="006D2B48" w:rsidRDefault="00456D29">
          <w:pPr>
            <w:pStyle w:val="TDC1"/>
            <w:tabs>
              <w:tab w:val="left" w:pos="660"/>
              <w:tab w:val="right" w:leader="dot" w:pos="8830"/>
            </w:tabs>
            <w:rPr>
              <w:rFonts w:asciiTheme="minorHAnsi" w:eastAsiaTheme="minorEastAsia" w:hAnsiTheme="minorHAnsi" w:cstheme="minorBidi"/>
              <w:noProof/>
              <w:sz w:val="22"/>
              <w:szCs w:val="22"/>
            </w:rPr>
          </w:pPr>
          <w:hyperlink w:anchor="_Toc24102599" w:history="1">
            <w:r w:rsidR="006D2B48" w:rsidRPr="0089300A">
              <w:rPr>
                <w:rStyle w:val="Hipervnculo"/>
                <w:noProof/>
              </w:rPr>
              <w:t>12.</w:t>
            </w:r>
            <w:r w:rsidR="006D2B48">
              <w:rPr>
                <w:rFonts w:asciiTheme="minorHAnsi" w:eastAsiaTheme="minorEastAsia" w:hAnsiTheme="minorHAnsi" w:cstheme="minorBidi"/>
                <w:noProof/>
                <w:sz w:val="22"/>
                <w:szCs w:val="22"/>
              </w:rPr>
              <w:tab/>
            </w:r>
            <w:r w:rsidR="006D2B48" w:rsidRPr="0089300A">
              <w:rPr>
                <w:rStyle w:val="Hipervnculo"/>
                <w:noProof/>
              </w:rPr>
              <w:t>RECOMENDACIONES</w:t>
            </w:r>
            <w:r w:rsidR="006D2B48">
              <w:rPr>
                <w:noProof/>
                <w:webHidden/>
              </w:rPr>
              <w:tab/>
            </w:r>
            <w:r w:rsidR="006D2B48">
              <w:rPr>
                <w:noProof/>
                <w:webHidden/>
              </w:rPr>
              <w:fldChar w:fldCharType="begin"/>
            </w:r>
            <w:r w:rsidR="006D2B48">
              <w:rPr>
                <w:noProof/>
                <w:webHidden/>
              </w:rPr>
              <w:instrText xml:space="preserve"> PAGEREF _Toc24102599 \h </w:instrText>
            </w:r>
            <w:r w:rsidR="006D2B48">
              <w:rPr>
                <w:noProof/>
                <w:webHidden/>
              </w:rPr>
            </w:r>
            <w:r w:rsidR="006D2B48">
              <w:rPr>
                <w:noProof/>
                <w:webHidden/>
              </w:rPr>
              <w:fldChar w:fldCharType="separate"/>
            </w:r>
            <w:r w:rsidR="00F71E4E">
              <w:rPr>
                <w:noProof/>
                <w:webHidden/>
              </w:rPr>
              <w:t>57</w:t>
            </w:r>
            <w:r w:rsidR="006D2B48">
              <w:rPr>
                <w:noProof/>
                <w:webHidden/>
              </w:rPr>
              <w:fldChar w:fldCharType="end"/>
            </w:r>
          </w:hyperlink>
        </w:p>
        <w:p w:rsidR="006D2B48" w:rsidRDefault="00456D29">
          <w:pPr>
            <w:pStyle w:val="TDC1"/>
            <w:tabs>
              <w:tab w:val="left" w:pos="660"/>
              <w:tab w:val="right" w:leader="dot" w:pos="8830"/>
            </w:tabs>
            <w:rPr>
              <w:rFonts w:asciiTheme="minorHAnsi" w:eastAsiaTheme="minorEastAsia" w:hAnsiTheme="minorHAnsi" w:cstheme="minorBidi"/>
              <w:noProof/>
              <w:sz w:val="22"/>
              <w:szCs w:val="22"/>
            </w:rPr>
          </w:pPr>
          <w:hyperlink w:anchor="_Toc24102600" w:history="1">
            <w:r w:rsidR="006D2B48" w:rsidRPr="0089300A">
              <w:rPr>
                <w:rStyle w:val="Hipervnculo"/>
                <w:noProof/>
              </w:rPr>
              <w:t>13.</w:t>
            </w:r>
            <w:r w:rsidR="006D2B48">
              <w:rPr>
                <w:rFonts w:asciiTheme="minorHAnsi" w:eastAsiaTheme="minorEastAsia" w:hAnsiTheme="minorHAnsi" w:cstheme="minorBidi"/>
                <w:noProof/>
                <w:sz w:val="22"/>
                <w:szCs w:val="22"/>
              </w:rPr>
              <w:tab/>
            </w:r>
            <w:r w:rsidR="006D2B48" w:rsidRPr="0089300A">
              <w:rPr>
                <w:rStyle w:val="Hipervnculo"/>
                <w:noProof/>
              </w:rPr>
              <w:t>ANEXOS</w:t>
            </w:r>
            <w:r w:rsidR="006D2B48">
              <w:rPr>
                <w:noProof/>
                <w:webHidden/>
              </w:rPr>
              <w:tab/>
            </w:r>
            <w:r w:rsidR="006D2B48">
              <w:rPr>
                <w:noProof/>
                <w:webHidden/>
              </w:rPr>
              <w:fldChar w:fldCharType="begin"/>
            </w:r>
            <w:r w:rsidR="006D2B48">
              <w:rPr>
                <w:noProof/>
                <w:webHidden/>
              </w:rPr>
              <w:instrText xml:space="preserve"> PAGEREF _Toc24102600 \h </w:instrText>
            </w:r>
            <w:r w:rsidR="006D2B48">
              <w:rPr>
                <w:noProof/>
                <w:webHidden/>
              </w:rPr>
            </w:r>
            <w:r w:rsidR="006D2B48">
              <w:rPr>
                <w:noProof/>
                <w:webHidden/>
              </w:rPr>
              <w:fldChar w:fldCharType="separate"/>
            </w:r>
            <w:r w:rsidR="00F71E4E">
              <w:rPr>
                <w:noProof/>
                <w:webHidden/>
              </w:rPr>
              <w:t>58</w:t>
            </w:r>
            <w:r w:rsidR="006D2B48">
              <w:rPr>
                <w:noProof/>
                <w:webHidden/>
              </w:rPr>
              <w:fldChar w:fldCharType="end"/>
            </w:r>
          </w:hyperlink>
        </w:p>
        <w:p w:rsidR="006D2B48" w:rsidRDefault="00456D29">
          <w:pPr>
            <w:pStyle w:val="TDC1"/>
            <w:tabs>
              <w:tab w:val="left" w:pos="660"/>
              <w:tab w:val="right" w:leader="dot" w:pos="8830"/>
            </w:tabs>
            <w:rPr>
              <w:rFonts w:asciiTheme="minorHAnsi" w:eastAsiaTheme="minorEastAsia" w:hAnsiTheme="minorHAnsi" w:cstheme="minorBidi"/>
              <w:noProof/>
              <w:sz w:val="22"/>
              <w:szCs w:val="22"/>
            </w:rPr>
          </w:pPr>
          <w:hyperlink w:anchor="_Toc24102601" w:history="1">
            <w:r w:rsidR="006D2B48" w:rsidRPr="0089300A">
              <w:rPr>
                <w:rStyle w:val="Hipervnculo"/>
                <w:noProof/>
              </w:rPr>
              <w:t>14.</w:t>
            </w:r>
            <w:r w:rsidR="006D2B48">
              <w:rPr>
                <w:rFonts w:asciiTheme="minorHAnsi" w:eastAsiaTheme="minorEastAsia" w:hAnsiTheme="minorHAnsi" w:cstheme="minorBidi"/>
                <w:noProof/>
                <w:sz w:val="22"/>
                <w:szCs w:val="22"/>
              </w:rPr>
              <w:tab/>
            </w:r>
            <w:r w:rsidR="006D2B48" w:rsidRPr="0089300A">
              <w:rPr>
                <w:rStyle w:val="Hipervnculo"/>
                <w:noProof/>
              </w:rPr>
              <w:t>BIBLIOGRAFÍA</w:t>
            </w:r>
            <w:r w:rsidR="006D2B48">
              <w:rPr>
                <w:noProof/>
                <w:webHidden/>
              </w:rPr>
              <w:tab/>
            </w:r>
            <w:r w:rsidR="006D2B48">
              <w:rPr>
                <w:noProof/>
                <w:webHidden/>
              </w:rPr>
              <w:fldChar w:fldCharType="begin"/>
            </w:r>
            <w:r w:rsidR="006D2B48">
              <w:rPr>
                <w:noProof/>
                <w:webHidden/>
              </w:rPr>
              <w:instrText xml:space="preserve"> PAGEREF _Toc24102601 \h </w:instrText>
            </w:r>
            <w:r w:rsidR="006D2B48">
              <w:rPr>
                <w:noProof/>
                <w:webHidden/>
              </w:rPr>
            </w:r>
            <w:r w:rsidR="006D2B48">
              <w:rPr>
                <w:noProof/>
                <w:webHidden/>
              </w:rPr>
              <w:fldChar w:fldCharType="separate"/>
            </w:r>
            <w:r w:rsidR="00F71E4E">
              <w:rPr>
                <w:noProof/>
                <w:webHidden/>
              </w:rPr>
              <w:t>61</w:t>
            </w:r>
            <w:r w:rsidR="006D2B48">
              <w:rPr>
                <w:noProof/>
                <w:webHidden/>
              </w:rPr>
              <w:fldChar w:fldCharType="end"/>
            </w:r>
          </w:hyperlink>
        </w:p>
        <w:p w:rsidR="00EA65B8" w:rsidRDefault="00EA65B8">
          <w:r>
            <w:rPr>
              <w:b/>
              <w:bCs/>
            </w:rPr>
            <w:fldChar w:fldCharType="end"/>
          </w:r>
        </w:p>
      </w:sdtContent>
    </w:sdt>
    <w:p w:rsidR="00EA65B8" w:rsidRPr="00EA65B8" w:rsidRDefault="00EA65B8" w:rsidP="00EA65B8"/>
    <w:p w:rsidR="008836CB" w:rsidRDefault="008836CB" w:rsidP="008836CB">
      <w:pPr>
        <w:autoSpaceDE w:val="0"/>
        <w:autoSpaceDN w:val="0"/>
        <w:adjustRightInd w:val="0"/>
        <w:ind w:left="-567"/>
        <w:jc w:val="both"/>
        <w:rPr>
          <w:rFonts w:ascii="Arial Narrow" w:hAnsi="Arial Narrow" w:cs="Arial"/>
          <w:bCs/>
          <w:sz w:val="20"/>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DD5EA2" w:rsidRDefault="00DD5EA2" w:rsidP="008836CB">
      <w:pPr>
        <w:autoSpaceDE w:val="0"/>
        <w:autoSpaceDN w:val="0"/>
        <w:adjustRightInd w:val="0"/>
        <w:ind w:left="-567"/>
        <w:jc w:val="both"/>
        <w:rPr>
          <w:b/>
          <w:bCs/>
          <w:szCs w:val="20"/>
        </w:rPr>
      </w:pPr>
    </w:p>
    <w:p w:rsidR="00385584" w:rsidRDefault="00385584" w:rsidP="008836CB">
      <w:pPr>
        <w:autoSpaceDE w:val="0"/>
        <w:autoSpaceDN w:val="0"/>
        <w:adjustRightInd w:val="0"/>
        <w:ind w:left="-567"/>
        <w:jc w:val="both"/>
        <w:rPr>
          <w:b/>
          <w:bCs/>
          <w:szCs w:val="20"/>
        </w:rPr>
      </w:pPr>
    </w:p>
    <w:p w:rsidR="008836CB" w:rsidRPr="000A3826" w:rsidRDefault="008836CB" w:rsidP="008836CB">
      <w:pPr>
        <w:autoSpaceDE w:val="0"/>
        <w:autoSpaceDN w:val="0"/>
        <w:adjustRightInd w:val="0"/>
        <w:ind w:left="-567"/>
        <w:jc w:val="both"/>
        <w:rPr>
          <w:b/>
          <w:bCs/>
          <w:szCs w:val="20"/>
        </w:rPr>
      </w:pPr>
      <w:r w:rsidRPr="000A3826">
        <w:rPr>
          <w:b/>
          <w:bCs/>
          <w:szCs w:val="20"/>
        </w:rPr>
        <w:t>LISTADO DE TABLAS</w:t>
      </w:r>
    </w:p>
    <w:p w:rsidR="00CD56E1" w:rsidRDefault="008836CB">
      <w:pPr>
        <w:pStyle w:val="Tabladeilustraciones"/>
        <w:tabs>
          <w:tab w:val="right" w:leader="dot" w:pos="8830"/>
        </w:tabs>
        <w:rPr>
          <w:rFonts w:asciiTheme="minorHAnsi" w:eastAsiaTheme="minorEastAsia" w:hAnsiTheme="minorHAnsi" w:cstheme="minorBidi"/>
          <w:noProof/>
          <w:sz w:val="22"/>
          <w:szCs w:val="22"/>
        </w:rPr>
      </w:pPr>
      <w:r>
        <w:rPr>
          <w:rFonts w:ascii="Arial Narrow" w:hAnsi="Arial Narrow" w:cs="Arial"/>
          <w:bCs/>
          <w:sz w:val="20"/>
          <w:szCs w:val="20"/>
        </w:rPr>
        <w:fldChar w:fldCharType="begin"/>
      </w:r>
      <w:r>
        <w:rPr>
          <w:rFonts w:ascii="Arial Narrow" w:hAnsi="Arial Narrow" w:cs="Arial"/>
          <w:bCs/>
          <w:sz w:val="20"/>
          <w:szCs w:val="20"/>
        </w:rPr>
        <w:instrText xml:space="preserve"> TOC \h \z \c "Tabla" </w:instrText>
      </w:r>
      <w:r>
        <w:rPr>
          <w:rFonts w:ascii="Arial Narrow" w:hAnsi="Arial Narrow" w:cs="Arial"/>
          <w:bCs/>
          <w:sz w:val="20"/>
          <w:szCs w:val="20"/>
        </w:rPr>
        <w:fldChar w:fldCharType="separate"/>
      </w:r>
      <w:hyperlink w:anchor="_Toc23846316" w:history="1">
        <w:r w:rsidR="00CD56E1" w:rsidRPr="00113249">
          <w:rPr>
            <w:rStyle w:val="Hipervnculo"/>
            <w:noProof/>
          </w:rPr>
          <w:t>Tabla 1: Enfermedad de Huntington y sus proteínas para el desarrollo</w:t>
        </w:r>
        <w:r w:rsidR="00CD56E1">
          <w:rPr>
            <w:noProof/>
            <w:webHidden/>
          </w:rPr>
          <w:tab/>
        </w:r>
        <w:r w:rsidR="00CD56E1">
          <w:rPr>
            <w:noProof/>
            <w:webHidden/>
          </w:rPr>
          <w:fldChar w:fldCharType="begin"/>
        </w:r>
        <w:r w:rsidR="00CD56E1">
          <w:rPr>
            <w:noProof/>
            <w:webHidden/>
          </w:rPr>
          <w:instrText xml:space="preserve"> PAGEREF _Toc23846316 \h </w:instrText>
        </w:r>
        <w:r w:rsidR="00CD56E1">
          <w:rPr>
            <w:noProof/>
            <w:webHidden/>
          </w:rPr>
        </w:r>
        <w:r w:rsidR="00CD56E1">
          <w:rPr>
            <w:noProof/>
            <w:webHidden/>
          </w:rPr>
          <w:fldChar w:fldCharType="separate"/>
        </w:r>
        <w:r w:rsidR="00F71E4E">
          <w:rPr>
            <w:noProof/>
            <w:webHidden/>
          </w:rPr>
          <w:t>20</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17" w:history="1">
        <w:r w:rsidR="00CD56E1" w:rsidRPr="00113249">
          <w:rPr>
            <w:rStyle w:val="Hipervnculo"/>
            <w:noProof/>
          </w:rPr>
          <w:t>Tabla 2: Diseño de investigación</w:t>
        </w:r>
        <w:r w:rsidR="00CD56E1">
          <w:rPr>
            <w:noProof/>
            <w:webHidden/>
          </w:rPr>
          <w:tab/>
        </w:r>
        <w:r w:rsidR="00CD56E1">
          <w:rPr>
            <w:noProof/>
            <w:webHidden/>
          </w:rPr>
          <w:fldChar w:fldCharType="begin"/>
        </w:r>
        <w:r w:rsidR="00CD56E1">
          <w:rPr>
            <w:noProof/>
            <w:webHidden/>
          </w:rPr>
          <w:instrText xml:space="preserve"> PAGEREF _Toc23846317 \h </w:instrText>
        </w:r>
        <w:r w:rsidR="00CD56E1">
          <w:rPr>
            <w:noProof/>
            <w:webHidden/>
          </w:rPr>
        </w:r>
        <w:r w:rsidR="00CD56E1">
          <w:rPr>
            <w:noProof/>
            <w:webHidden/>
          </w:rPr>
          <w:fldChar w:fldCharType="separate"/>
        </w:r>
        <w:r w:rsidR="00F71E4E">
          <w:rPr>
            <w:noProof/>
            <w:webHidden/>
          </w:rPr>
          <w:t>32</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18" w:history="1">
        <w:r w:rsidR="00CD56E1" w:rsidRPr="00113249">
          <w:rPr>
            <w:rStyle w:val="Hipervnculo"/>
            <w:noProof/>
          </w:rPr>
          <w:t>Tabla 3: Sexo de los participantes</w:t>
        </w:r>
        <w:r w:rsidR="00CD56E1">
          <w:rPr>
            <w:noProof/>
            <w:webHidden/>
          </w:rPr>
          <w:tab/>
        </w:r>
        <w:r w:rsidR="00CD56E1">
          <w:rPr>
            <w:noProof/>
            <w:webHidden/>
          </w:rPr>
          <w:fldChar w:fldCharType="begin"/>
        </w:r>
        <w:r w:rsidR="00CD56E1">
          <w:rPr>
            <w:noProof/>
            <w:webHidden/>
          </w:rPr>
          <w:instrText xml:space="preserve"> PAGEREF _Toc23846318 \h </w:instrText>
        </w:r>
        <w:r w:rsidR="00CD56E1">
          <w:rPr>
            <w:noProof/>
            <w:webHidden/>
          </w:rPr>
        </w:r>
        <w:r w:rsidR="00CD56E1">
          <w:rPr>
            <w:noProof/>
            <w:webHidden/>
          </w:rPr>
          <w:fldChar w:fldCharType="separate"/>
        </w:r>
        <w:r w:rsidR="00F71E4E">
          <w:rPr>
            <w:noProof/>
            <w:webHidden/>
          </w:rPr>
          <w:t>39</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19" w:history="1">
        <w:r w:rsidR="00CD56E1" w:rsidRPr="00113249">
          <w:rPr>
            <w:rStyle w:val="Hipervnculo"/>
            <w:noProof/>
          </w:rPr>
          <w:t>Tabla 4: Afinidad Familiar de los padres del participante</w:t>
        </w:r>
        <w:r w:rsidR="00CD56E1">
          <w:rPr>
            <w:noProof/>
            <w:webHidden/>
          </w:rPr>
          <w:tab/>
        </w:r>
        <w:r w:rsidR="00CD56E1">
          <w:rPr>
            <w:noProof/>
            <w:webHidden/>
          </w:rPr>
          <w:fldChar w:fldCharType="begin"/>
        </w:r>
        <w:r w:rsidR="00CD56E1">
          <w:rPr>
            <w:noProof/>
            <w:webHidden/>
          </w:rPr>
          <w:instrText xml:space="preserve"> PAGEREF _Toc23846319 \h </w:instrText>
        </w:r>
        <w:r w:rsidR="00CD56E1">
          <w:rPr>
            <w:noProof/>
            <w:webHidden/>
          </w:rPr>
        </w:r>
        <w:r w:rsidR="00CD56E1">
          <w:rPr>
            <w:noProof/>
            <w:webHidden/>
          </w:rPr>
          <w:fldChar w:fldCharType="separate"/>
        </w:r>
        <w:r w:rsidR="00F71E4E">
          <w:rPr>
            <w:noProof/>
            <w:webHidden/>
          </w:rPr>
          <w:t>41</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0" w:history="1">
        <w:r w:rsidR="00CD56E1" w:rsidRPr="00113249">
          <w:rPr>
            <w:rStyle w:val="Hipervnculo"/>
            <w:noProof/>
          </w:rPr>
          <w:t>Tabla 5: Prevalencia de la enfermedad de Huntington en los padres del participante</w:t>
        </w:r>
        <w:r w:rsidR="00CD56E1">
          <w:rPr>
            <w:noProof/>
            <w:webHidden/>
          </w:rPr>
          <w:tab/>
        </w:r>
        <w:r w:rsidR="00CD56E1">
          <w:rPr>
            <w:noProof/>
            <w:webHidden/>
          </w:rPr>
          <w:fldChar w:fldCharType="begin"/>
        </w:r>
        <w:r w:rsidR="00CD56E1">
          <w:rPr>
            <w:noProof/>
            <w:webHidden/>
          </w:rPr>
          <w:instrText xml:space="preserve"> PAGEREF _Toc23846320 \h </w:instrText>
        </w:r>
        <w:r w:rsidR="00CD56E1">
          <w:rPr>
            <w:noProof/>
            <w:webHidden/>
          </w:rPr>
        </w:r>
        <w:r w:rsidR="00CD56E1">
          <w:rPr>
            <w:noProof/>
            <w:webHidden/>
          </w:rPr>
          <w:fldChar w:fldCharType="separate"/>
        </w:r>
        <w:r w:rsidR="00F71E4E">
          <w:rPr>
            <w:noProof/>
            <w:webHidden/>
          </w:rPr>
          <w:t>42</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1" w:history="1">
        <w:r w:rsidR="00CD56E1" w:rsidRPr="00113249">
          <w:rPr>
            <w:rStyle w:val="Hipervnculo"/>
            <w:noProof/>
          </w:rPr>
          <w:t>Tabla 6: Prevalencia de la enfermedad de Huntington en familiares cercanos</w:t>
        </w:r>
        <w:r w:rsidR="00CD56E1">
          <w:rPr>
            <w:noProof/>
            <w:webHidden/>
          </w:rPr>
          <w:tab/>
        </w:r>
        <w:r w:rsidR="00CD56E1">
          <w:rPr>
            <w:noProof/>
            <w:webHidden/>
          </w:rPr>
          <w:fldChar w:fldCharType="begin"/>
        </w:r>
        <w:r w:rsidR="00CD56E1">
          <w:rPr>
            <w:noProof/>
            <w:webHidden/>
          </w:rPr>
          <w:instrText xml:space="preserve"> PAGEREF _Toc23846321 \h </w:instrText>
        </w:r>
        <w:r w:rsidR="00CD56E1">
          <w:rPr>
            <w:noProof/>
            <w:webHidden/>
          </w:rPr>
        </w:r>
        <w:r w:rsidR="00CD56E1">
          <w:rPr>
            <w:noProof/>
            <w:webHidden/>
          </w:rPr>
          <w:fldChar w:fldCharType="separate"/>
        </w:r>
        <w:r w:rsidR="00F71E4E">
          <w:rPr>
            <w:noProof/>
            <w:webHidden/>
          </w:rPr>
          <w:t>42</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2" w:history="1">
        <w:r w:rsidR="00CD56E1" w:rsidRPr="00113249">
          <w:rPr>
            <w:rStyle w:val="Hipervnculo"/>
            <w:noProof/>
          </w:rPr>
          <w:t>Tabla 7: Prevalencia de enfermedades cardiovasculares en los padres del participante</w:t>
        </w:r>
        <w:r w:rsidR="00CD56E1">
          <w:rPr>
            <w:noProof/>
            <w:webHidden/>
          </w:rPr>
          <w:tab/>
        </w:r>
        <w:r w:rsidR="00CD56E1">
          <w:rPr>
            <w:noProof/>
            <w:webHidden/>
          </w:rPr>
          <w:fldChar w:fldCharType="begin"/>
        </w:r>
        <w:r w:rsidR="00CD56E1">
          <w:rPr>
            <w:noProof/>
            <w:webHidden/>
          </w:rPr>
          <w:instrText xml:space="preserve"> PAGEREF _Toc23846322 \h </w:instrText>
        </w:r>
        <w:r w:rsidR="00CD56E1">
          <w:rPr>
            <w:noProof/>
            <w:webHidden/>
          </w:rPr>
        </w:r>
        <w:r w:rsidR="00CD56E1">
          <w:rPr>
            <w:noProof/>
            <w:webHidden/>
          </w:rPr>
          <w:fldChar w:fldCharType="separate"/>
        </w:r>
        <w:r w:rsidR="00F71E4E">
          <w:rPr>
            <w:noProof/>
            <w:webHidden/>
          </w:rPr>
          <w:t>43</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3" w:history="1">
        <w:r w:rsidR="00CD56E1" w:rsidRPr="00113249">
          <w:rPr>
            <w:rStyle w:val="Hipervnculo"/>
            <w:noProof/>
          </w:rPr>
          <w:t>Tabla 8: Prevalencia de enfermedades respiratorias en los padres de los participantes</w:t>
        </w:r>
        <w:r w:rsidR="00CD56E1">
          <w:rPr>
            <w:noProof/>
            <w:webHidden/>
          </w:rPr>
          <w:tab/>
        </w:r>
        <w:r w:rsidR="00CD56E1">
          <w:rPr>
            <w:noProof/>
            <w:webHidden/>
          </w:rPr>
          <w:fldChar w:fldCharType="begin"/>
        </w:r>
        <w:r w:rsidR="00CD56E1">
          <w:rPr>
            <w:noProof/>
            <w:webHidden/>
          </w:rPr>
          <w:instrText xml:space="preserve"> PAGEREF _Toc23846323 \h </w:instrText>
        </w:r>
        <w:r w:rsidR="00CD56E1">
          <w:rPr>
            <w:noProof/>
            <w:webHidden/>
          </w:rPr>
        </w:r>
        <w:r w:rsidR="00CD56E1">
          <w:rPr>
            <w:noProof/>
            <w:webHidden/>
          </w:rPr>
          <w:fldChar w:fldCharType="separate"/>
        </w:r>
        <w:r w:rsidR="00F71E4E">
          <w:rPr>
            <w:noProof/>
            <w:webHidden/>
          </w:rPr>
          <w:t>44</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4" w:history="1">
        <w:r w:rsidR="00CD56E1" w:rsidRPr="00113249">
          <w:rPr>
            <w:rStyle w:val="Hipervnculo"/>
            <w:noProof/>
          </w:rPr>
          <w:t>Tabla 9: Prevalencia de enfermedades renales en los padres de los participantes</w:t>
        </w:r>
        <w:r w:rsidR="00CD56E1">
          <w:rPr>
            <w:noProof/>
            <w:webHidden/>
          </w:rPr>
          <w:tab/>
        </w:r>
        <w:r w:rsidR="00CD56E1">
          <w:rPr>
            <w:noProof/>
            <w:webHidden/>
          </w:rPr>
          <w:fldChar w:fldCharType="begin"/>
        </w:r>
        <w:r w:rsidR="00CD56E1">
          <w:rPr>
            <w:noProof/>
            <w:webHidden/>
          </w:rPr>
          <w:instrText xml:space="preserve"> PAGEREF _Toc23846324 \h </w:instrText>
        </w:r>
        <w:r w:rsidR="00CD56E1">
          <w:rPr>
            <w:noProof/>
            <w:webHidden/>
          </w:rPr>
        </w:r>
        <w:r w:rsidR="00CD56E1">
          <w:rPr>
            <w:noProof/>
            <w:webHidden/>
          </w:rPr>
          <w:fldChar w:fldCharType="separate"/>
        </w:r>
        <w:r w:rsidR="00F71E4E">
          <w:rPr>
            <w:noProof/>
            <w:webHidden/>
          </w:rPr>
          <w:t>45</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5" w:history="1">
        <w:r w:rsidR="00CD56E1" w:rsidRPr="00113249">
          <w:rPr>
            <w:rStyle w:val="Hipervnculo"/>
            <w:noProof/>
          </w:rPr>
          <w:t>Tabla 10: Muertes por causa de la enfermedad de Huntington en los familiares del participante</w:t>
        </w:r>
        <w:r w:rsidR="00CD56E1">
          <w:rPr>
            <w:noProof/>
            <w:webHidden/>
          </w:rPr>
          <w:tab/>
        </w:r>
        <w:r w:rsidR="00CD56E1">
          <w:rPr>
            <w:noProof/>
            <w:webHidden/>
          </w:rPr>
          <w:fldChar w:fldCharType="begin"/>
        </w:r>
        <w:r w:rsidR="00CD56E1">
          <w:rPr>
            <w:noProof/>
            <w:webHidden/>
          </w:rPr>
          <w:instrText xml:space="preserve"> PAGEREF _Toc23846325 \h </w:instrText>
        </w:r>
        <w:r w:rsidR="00CD56E1">
          <w:rPr>
            <w:noProof/>
            <w:webHidden/>
          </w:rPr>
        </w:r>
        <w:r w:rsidR="00CD56E1">
          <w:rPr>
            <w:noProof/>
            <w:webHidden/>
          </w:rPr>
          <w:fldChar w:fldCharType="separate"/>
        </w:r>
        <w:r w:rsidR="00F71E4E">
          <w:rPr>
            <w:noProof/>
            <w:webHidden/>
          </w:rPr>
          <w:t>46</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6" w:history="1">
        <w:r w:rsidR="00CD56E1" w:rsidRPr="00113249">
          <w:rPr>
            <w:rStyle w:val="Hipervnculo"/>
            <w:noProof/>
          </w:rPr>
          <w:t>Tabla 11: Prevalencia de enfermedades cardiovasculares en los participantes</w:t>
        </w:r>
        <w:r w:rsidR="00CD56E1">
          <w:rPr>
            <w:noProof/>
            <w:webHidden/>
          </w:rPr>
          <w:tab/>
        </w:r>
        <w:r w:rsidR="00CD56E1">
          <w:rPr>
            <w:noProof/>
            <w:webHidden/>
          </w:rPr>
          <w:fldChar w:fldCharType="begin"/>
        </w:r>
        <w:r w:rsidR="00CD56E1">
          <w:rPr>
            <w:noProof/>
            <w:webHidden/>
          </w:rPr>
          <w:instrText xml:space="preserve"> PAGEREF _Toc23846326 \h </w:instrText>
        </w:r>
        <w:r w:rsidR="00CD56E1">
          <w:rPr>
            <w:noProof/>
            <w:webHidden/>
          </w:rPr>
        </w:r>
        <w:r w:rsidR="00CD56E1">
          <w:rPr>
            <w:noProof/>
            <w:webHidden/>
          </w:rPr>
          <w:fldChar w:fldCharType="separate"/>
        </w:r>
        <w:r w:rsidR="00F71E4E">
          <w:rPr>
            <w:noProof/>
            <w:webHidden/>
          </w:rPr>
          <w:t>46</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7" w:history="1">
        <w:r w:rsidR="00CD56E1" w:rsidRPr="00113249">
          <w:rPr>
            <w:rStyle w:val="Hipervnculo"/>
            <w:noProof/>
          </w:rPr>
          <w:t>Tabla 12: Presentación de la misma enfermedad cardiovascular en los padres del participante</w:t>
        </w:r>
        <w:r w:rsidR="00CD56E1">
          <w:rPr>
            <w:noProof/>
            <w:webHidden/>
          </w:rPr>
          <w:tab/>
        </w:r>
        <w:r w:rsidR="00CD56E1">
          <w:rPr>
            <w:noProof/>
            <w:webHidden/>
          </w:rPr>
          <w:fldChar w:fldCharType="begin"/>
        </w:r>
        <w:r w:rsidR="00CD56E1">
          <w:rPr>
            <w:noProof/>
            <w:webHidden/>
          </w:rPr>
          <w:instrText xml:space="preserve"> PAGEREF _Toc23846327 \h </w:instrText>
        </w:r>
        <w:r w:rsidR="00CD56E1">
          <w:rPr>
            <w:noProof/>
            <w:webHidden/>
          </w:rPr>
        </w:r>
        <w:r w:rsidR="00CD56E1">
          <w:rPr>
            <w:noProof/>
            <w:webHidden/>
          </w:rPr>
          <w:fldChar w:fldCharType="separate"/>
        </w:r>
        <w:r w:rsidR="00F71E4E">
          <w:rPr>
            <w:noProof/>
            <w:webHidden/>
          </w:rPr>
          <w:t>47</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8" w:history="1">
        <w:r w:rsidR="00CD56E1" w:rsidRPr="00113249">
          <w:rPr>
            <w:rStyle w:val="Hipervnculo"/>
            <w:noProof/>
          </w:rPr>
          <w:t>Tabla 13: Prevalencia de enfermedades cardiovasculares especificas en los participantes</w:t>
        </w:r>
        <w:r w:rsidR="00CD56E1">
          <w:rPr>
            <w:noProof/>
            <w:webHidden/>
          </w:rPr>
          <w:tab/>
        </w:r>
        <w:r w:rsidR="00CD56E1">
          <w:rPr>
            <w:noProof/>
            <w:webHidden/>
          </w:rPr>
          <w:fldChar w:fldCharType="begin"/>
        </w:r>
        <w:r w:rsidR="00CD56E1">
          <w:rPr>
            <w:noProof/>
            <w:webHidden/>
          </w:rPr>
          <w:instrText xml:space="preserve"> PAGEREF _Toc23846328 \h </w:instrText>
        </w:r>
        <w:r w:rsidR="00CD56E1">
          <w:rPr>
            <w:noProof/>
            <w:webHidden/>
          </w:rPr>
        </w:r>
        <w:r w:rsidR="00CD56E1">
          <w:rPr>
            <w:noProof/>
            <w:webHidden/>
          </w:rPr>
          <w:fldChar w:fldCharType="separate"/>
        </w:r>
        <w:r w:rsidR="00F71E4E">
          <w:rPr>
            <w:noProof/>
            <w:webHidden/>
          </w:rPr>
          <w:t>48</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29" w:history="1">
        <w:r w:rsidR="00CD56E1" w:rsidRPr="00113249">
          <w:rPr>
            <w:rStyle w:val="Hipervnculo"/>
            <w:noProof/>
          </w:rPr>
          <w:t>Tabla 14: Prevalencia de enfermedades respiratorias en los participantes</w:t>
        </w:r>
        <w:r w:rsidR="00CD56E1">
          <w:rPr>
            <w:noProof/>
            <w:webHidden/>
          </w:rPr>
          <w:tab/>
        </w:r>
        <w:r w:rsidR="00CD56E1">
          <w:rPr>
            <w:noProof/>
            <w:webHidden/>
          </w:rPr>
          <w:fldChar w:fldCharType="begin"/>
        </w:r>
        <w:r w:rsidR="00CD56E1">
          <w:rPr>
            <w:noProof/>
            <w:webHidden/>
          </w:rPr>
          <w:instrText xml:space="preserve"> PAGEREF _Toc23846329 \h </w:instrText>
        </w:r>
        <w:r w:rsidR="00CD56E1">
          <w:rPr>
            <w:noProof/>
            <w:webHidden/>
          </w:rPr>
        </w:r>
        <w:r w:rsidR="00CD56E1">
          <w:rPr>
            <w:noProof/>
            <w:webHidden/>
          </w:rPr>
          <w:fldChar w:fldCharType="separate"/>
        </w:r>
        <w:r w:rsidR="00F71E4E">
          <w:rPr>
            <w:noProof/>
            <w:webHidden/>
          </w:rPr>
          <w:t>49</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0" w:history="1">
        <w:r w:rsidR="00CD56E1" w:rsidRPr="00113249">
          <w:rPr>
            <w:rStyle w:val="Hipervnculo"/>
            <w:noProof/>
          </w:rPr>
          <w:t>Tabla 15: Prevalencia de enfermedades respiratorias hereditarias en los participantes</w:t>
        </w:r>
        <w:r w:rsidR="00CD56E1">
          <w:rPr>
            <w:noProof/>
            <w:webHidden/>
          </w:rPr>
          <w:tab/>
        </w:r>
        <w:r w:rsidR="00CD56E1">
          <w:rPr>
            <w:noProof/>
            <w:webHidden/>
          </w:rPr>
          <w:fldChar w:fldCharType="begin"/>
        </w:r>
        <w:r w:rsidR="00CD56E1">
          <w:rPr>
            <w:noProof/>
            <w:webHidden/>
          </w:rPr>
          <w:instrText xml:space="preserve"> PAGEREF _Toc23846330 \h </w:instrText>
        </w:r>
        <w:r w:rsidR="00CD56E1">
          <w:rPr>
            <w:noProof/>
            <w:webHidden/>
          </w:rPr>
        </w:r>
        <w:r w:rsidR="00CD56E1">
          <w:rPr>
            <w:noProof/>
            <w:webHidden/>
          </w:rPr>
          <w:fldChar w:fldCharType="separate"/>
        </w:r>
        <w:r w:rsidR="00F71E4E">
          <w:rPr>
            <w:noProof/>
            <w:webHidden/>
          </w:rPr>
          <w:t>50</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1" w:history="1">
        <w:r w:rsidR="00CD56E1" w:rsidRPr="00113249">
          <w:rPr>
            <w:rStyle w:val="Hipervnculo"/>
            <w:noProof/>
          </w:rPr>
          <w:t>Tabla 16: Prevalencia de enfermedades respiratorias especificas en los participantes</w:t>
        </w:r>
        <w:r w:rsidR="00CD56E1">
          <w:rPr>
            <w:noProof/>
            <w:webHidden/>
          </w:rPr>
          <w:tab/>
        </w:r>
        <w:r w:rsidR="00CD56E1">
          <w:rPr>
            <w:noProof/>
            <w:webHidden/>
          </w:rPr>
          <w:fldChar w:fldCharType="begin"/>
        </w:r>
        <w:r w:rsidR="00CD56E1">
          <w:rPr>
            <w:noProof/>
            <w:webHidden/>
          </w:rPr>
          <w:instrText xml:space="preserve"> PAGEREF _Toc23846331 \h </w:instrText>
        </w:r>
        <w:r w:rsidR="00CD56E1">
          <w:rPr>
            <w:noProof/>
            <w:webHidden/>
          </w:rPr>
        </w:r>
        <w:r w:rsidR="00CD56E1">
          <w:rPr>
            <w:noProof/>
            <w:webHidden/>
          </w:rPr>
          <w:fldChar w:fldCharType="separate"/>
        </w:r>
        <w:r w:rsidR="00F71E4E">
          <w:rPr>
            <w:noProof/>
            <w:webHidden/>
          </w:rPr>
          <w:t>51</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2" w:history="1">
        <w:r w:rsidR="00CD56E1" w:rsidRPr="00113249">
          <w:rPr>
            <w:rStyle w:val="Hipervnculo"/>
            <w:noProof/>
          </w:rPr>
          <w:t>Tabla 17: Prevalencia de enfermedades renales en los participantes</w:t>
        </w:r>
        <w:r w:rsidR="00CD56E1">
          <w:rPr>
            <w:noProof/>
            <w:webHidden/>
          </w:rPr>
          <w:tab/>
        </w:r>
        <w:r w:rsidR="00CD56E1">
          <w:rPr>
            <w:noProof/>
            <w:webHidden/>
          </w:rPr>
          <w:fldChar w:fldCharType="begin"/>
        </w:r>
        <w:r w:rsidR="00CD56E1">
          <w:rPr>
            <w:noProof/>
            <w:webHidden/>
          </w:rPr>
          <w:instrText xml:space="preserve"> PAGEREF _Toc23846332 \h </w:instrText>
        </w:r>
        <w:r w:rsidR="00CD56E1">
          <w:rPr>
            <w:noProof/>
            <w:webHidden/>
          </w:rPr>
        </w:r>
        <w:r w:rsidR="00CD56E1">
          <w:rPr>
            <w:noProof/>
            <w:webHidden/>
          </w:rPr>
          <w:fldChar w:fldCharType="separate"/>
        </w:r>
        <w:r w:rsidR="00F71E4E">
          <w:rPr>
            <w:noProof/>
            <w:webHidden/>
          </w:rPr>
          <w:t>52</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3" w:history="1">
        <w:r w:rsidR="00CD56E1" w:rsidRPr="00113249">
          <w:rPr>
            <w:rStyle w:val="Hipervnculo"/>
            <w:noProof/>
          </w:rPr>
          <w:t>Tabla 18: Prevalencia de enfermedades renales hereditarias en los participantes</w:t>
        </w:r>
        <w:r w:rsidR="00CD56E1">
          <w:rPr>
            <w:noProof/>
            <w:webHidden/>
          </w:rPr>
          <w:tab/>
        </w:r>
        <w:r w:rsidR="00CD56E1">
          <w:rPr>
            <w:noProof/>
            <w:webHidden/>
          </w:rPr>
          <w:fldChar w:fldCharType="begin"/>
        </w:r>
        <w:r w:rsidR="00CD56E1">
          <w:rPr>
            <w:noProof/>
            <w:webHidden/>
          </w:rPr>
          <w:instrText xml:space="preserve"> PAGEREF _Toc23846333 \h </w:instrText>
        </w:r>
        <w:r w:rsidR="00CD56E1">
          <w:rPr>
            <w:noProof/>
            <w:webHidden/>
          </w:rPr>
        </w:r>
        <w:r w:rsidR="00CD56E1">
          <w:rPr>
            <w:noProof/>
            <w:webHidden/>
          </w:rPr>
          <w:fldChar w:fldCharType="separate"/>
        </w:r>
        <w:r w:rsidR="00F71E4E">
          <w:rPr>
            <w:noProof/>
            <w:webHidden/>
          </w:rPr>
          <w:t>53</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4" w:history="1">
        <w:r w:rsidR="00CD56E1" w:rsidRPr="00113249">
          <w:rPr>
            <w:rStyle w:val="Hipervnculo"/>
            <w:noProof/>
          </w:rPr>
          <w:t>Tabla 19: Prevalencia de enfermedades renales especificas en los participantes</w:t>
        </w:r>
        <w:r w:rsidR="00CD56E1">
          <w:rPr>
            <w:noProof/>
            <w:webHidden/>
          </w:rPr>
          <w:tab/>
        </w:r>
        <w:r w:rsidR="00CD56E1">
          <w:rPr>
            <w:noProof/>
            <w:webHidden/>
          </w:rPr>
          <w:fldChar w:fldCharType="begin"/>
        </w:r>
        <w:r w:rsidR="00CD56E1">
          <w:rPr>
            <w:noProof/>
            <w:webHidden/>
          </w:rPr>
          <w:instrText xml:space="preserve"> PAGEREF _Toc23846334 \h </w:instrText>
        </w:r>
        <w:r w:rsidR="00CD56E1">
          <w:rPr>
            <w:noProof/>
            <w:webHidden/>
          </w:rPr>
        </w:r>
        <w:r w:rsidR="00CD56E1">
          <w:rPr>
            <w:noProof/>
            <w:webHidden/>
          </w:rPr>
          <w:fldChar w:fldCharType="separate"/>
        </w:r>
        <w:r w:rsidR="00F71E4E">
          <w:rPr>
            <w:noProof/>
            <w:webHidden/>
          </w:rPr>
          <w:t>53</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5" w:history="1">
        <w:r w:rsidR="00CD56E1" w:rsidRPr="00113249">
          <w:rPr>
            <w:rStyle w:val="Hipervnculo"/>
            <w:noProof/>
          </w:rPr>
          <w:t>Tabla 20: Prevalencia de enfermedades cardiovasculares, respiratorias y renales en personas que poseen la enfermedad de Huntington.</w:t>
        </w:r>
        <w:r w:rsidR="00CD56E1">
          <w:rPr>
            <w:noProof/>
            <w:webHidden/>
          </w:rPr>
          <w:tab/>
        </w:r>
        <w:r w:rsidR="00CD56E1">
          <w:rPr>
            <w:noProof/>
            <w:webHidden/>
          </w:rPr>
          <w:fldChar w:fldCharType="begin"/>
        </w:r>
        <w:r w:rsidR="00CD56E1">
          <w:rPr>
            <w:noProof/>
            <w:webHidden/>
          </w:rPr>
          <w:instrText xml:space="preserve"> PAGEREF _Toc23846335 \h </w:instrText>
        </w:r>
        <w:r w:rsidR="00CD56E1">
          <w:rPr>
            <w:noProof/>
            <w:webHidden/>
          </w:rPr>
        </w:r>
        <w:r w:rsidR="00CD56E1">
          <w:rPr>
            <w:noProof/>
            <w:webHidden/>
          </w:rPr>
          <w:fldChar w:fldCharType="separate"/>
        </w:r>
        <w:r w:rsidR="00F71E4E">
          <w:rPr>
            <w:noProof/>
            <w:webHidden/>
          </w:rPr>
          <w:t>54</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6" w:history="1">
        <w:r w:rsidR="00CD56E1" w:rsidRPr="00113249">
          <w:rPr>
            <w:rStyle w:val="Hipervnculo"/>
            <w:noProof/>
          </w:rPr>
          <w:t>Tabla 21: Cantidad de participantes por departamento</w:t>
        </w:r>
        <w:r w:rsidR="00CD56E1">
          <w:rPr>
            <w:noProof/>
            <w:webHidden/>
          </w:rPr>
          <w:tab/>
        </w:r>
        <w:r w:rsidR="00CD56E1">
          <w:rPr>
            <w:noProof/>
            <w:webHidden/>
          </w:rPr>
          <w:fldChar w:fldCharType="begin"/>
        </w:r>
        <w:r w:rsidR="00CD56E1">
          <w:rPr>
            <w:noProof/>
            <w:webHidden/>
          </w:rPr>
          <w:instrText xml:space="preserve"> PAGEREF _Toc23846336 \h </w:instrText>
        </w:r>
        <w:r w:rsidR="00CD56E1">
          <w:rPr>
            <w:noProof/>
            <w:webHidden/>
          </w:rPr>
        </w:r>
        <w:r w:rsidR="00CD56E1">
          <w:rPr>
            <w:noProof/>
            <w:webHidden/>
          </w:rPr>
          <w:fldChar w:fldCharType="separate"/>
        </w:r>
        <w:r w:rsidR="00F71E4E">
          <w:rPr>
            <w:noProof/>
            <w:webHidden/>
          </w:rPr>
          <w:t>55</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7" w:history="1">
        <w:r w:rsidR="00CD56E1" w:rsidRPr="00113249">
          <w:rPr>
            <w:rStyle w:val="Hipervnculo"/>
            <w:noProof/>
          </w:rPr>
          <w:t>Tabla 22: Prevalencia de enfermedades cardiovasculares, respiratorias y renales en el departamento</w:t>
        </w:r>
        <w:r w:rsidR="0095359D">
          <w:rPr>
            <w:rStyle w:val="Hipervnculo"/>
            <w:noProof/>
          </w:rPr>
          <w:t xml:space="preserve"> del A</w:t>
        </w:r>
        <w:r w:rsidR="00CD56E1" w:rsidRPr="00113249">
          <w:rPr>
            <w:rStyle w:val="Hipervnculo"/>
            <w:noProof/>
          </w:rPr>
          <w:t>tlántico</w:t>
        </w:r>
        <w:r w:rsidR="00CD56E1">
          <w:rPr>
            <w:noProof/>
            <w:webHidden/>
          </w:rPr>
          <w:tab/>
        </w:r>
        <w:r w:rsidR="00CD56E1">
          <w:rPr>
            <w:noProof/>
            <w:webHidden/>
          </w:rPr>
          <w:fldChar w:fldCharType="begin"/>
        </w:r>
        <w:r w:rsidR="00CD56E1">
          <w:rPr>
            <w:noProof/>
            <w:webHidden/>
          </w:rPr>
          <w:instrText xml:space="preserve"> PAGEREF _Toc23846337 \h </w:instrText>
        </w:r>
        <w:r w:rsidR="00CD56E1">
          <w:rPr>
            <w:noProof/>
            <w:webHidden/>
          </w:rPr>
        </w:r>
        <w:r w:rsidR="00CD56E1">
          <w:rPr>
            <w:noProof/>
            <w:webHidden/>
          </w:rPr>
          <w:fldChar w:fldCharType="separate"/>
        </w:r>
        <w:r w:rsidR="00F71E4E">
          <w:rPr>
            <w:noProof/>
            <w:webHidden/>
          </w:rPr>
          <w:t>55</w:t>
        </w:r>
        <w:r w:rsidR="00CD56E1">
          <w:rPr>
            <w:noProof/>
            <w:webHidden/>
          </w:rPr>
          <w:fldChar w:fldCharType="end"/>
        </w:r>
      </w:hyperlink>
    </w:p>
    <w:p w:rsidR="00CD56E1" w:rsidRDefault="00456D29">
      <w:pPr>
        <w:pStyle w:val="Tabladeilustraciones"/>
        <w:tabs>
          <w:tab w:val="right" w:leader="dot" w:pos="8830"/>
        </w:tabs>
        <w:rPr>
          <w:rFonts w:asciiTheme="minorHAnsi" w:eastAsiaTheme="minorEastAsia" w:hAnsiTheme="minorHAnsi" w:cstheme="minorBidi"/>
          <w:noProof/>
          <w:sz w:val="22"/>
          <w:szCs w:val="22"/>
        </w:rPr>
      </w:pPr>
      <w:hyperlink w:anchor="_Toc23846338" w:history="1">
        <w:r w:rsidR="00CD56E1" w:rsidRPr="00113249">
          <w:rPr>
            <w:rStyle w:val="Hipervnculo"/>
            <w:noProof/>
          </w:rPr>
          <w:t>Tabla 23: Prevalencia de enfermedades cardiovasculares, respiratorias y renales en el departamento de Bolívar</w:t>
        </w:r>
        <w:r w:rsidR="00CD56E1">
          <w:rPr>
            <w:noProof/>
            <w:webHidden/>
          </w:rPr>
          <w:tab/>
        </w:r>
        <w:r w:rsidR="00CD56E1">
          <w:rPr>
            <w:noProof/>
            <w:webHidden/>
          </w:rPr>
          <w:fldChar w:fldCharType="begin"/>
        </w:r>
        <w:r w:rsidR="00CD56E1">
          <w:rPr>
            <w:noProof/>
            <w:webHidden/>
          </w:rPr>
          <w:instrText xml:space="preserve"> PAGEREF _Toc23846338 \h </w:instrText>
        </w:r>
        <w:r w:rsidR="00CD56E1">
          <w:rPr>
            <w:noProof/>
            <w:webHidden/>
          </w:rPr>
        </w:r>
        <w:r w:rsidR="00CD56E1">
          <w:rPr>
            <w:noProof/>
            <w:webHidden/>
          </w:rPr>
          <w:fldChar w:fldCharType="separate"/>
        </w:r>
        <w:r w:rsidR="00F71E4E">
          <w:rPr>
            <w:noProof/>
            <w:webHidden/>
          </w:rPr>
          <w:t>56</w:t>
        </w:r>
        <w:r w:rsidR="00CD56E1">
          <w:rPr>
            <w:noProof/>
            <w:webHidden/>
          </w:rPr>
          <w:fldChar w:fldCharType="end"/>
        </w:r>
      </w:hyperlink>
    </w:p>
    <w:p w:rsidR="008836CB" w:rsidRDefault="008836CB" w:rsidP="008836CB">
      <w:pPr>
        <w:autoSpaceDE w:val="0"/>
        <w:autoSpaceDN w:val="0"/>
        <w:adjustRightInd w:val="0"/>
        <w:ind w:left="-567"/>
        <w:jc w:val="both"/>
        <w:rPr>
          <w:rFonts w:ascii="Arial Narrow" w:hAnsi="Arial Narrow" w:cs="Arial"/>
          <w:bCs/>
          <w:sz w:val="20"/>
          <w:szCs w:val="20"/>
        </w:rPr>
      </w:pPr>
      <w:r>
        <w:rPr>
          <w:rFonts w:ascii="Arial Narrow" w:hAnsi="Arial Narrow" w:cs="Arial"/>
          <w:bCs/>
          <w:sz w:val="20"/>
          <w:szCs w:val="20"/>
        </w:rPr>
        <w:fldChar w:fldCharType="end"/>
      </w: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CD56E1">
      <w:pPr>
        <w:autoSpaceDE w:val="0"/>
        <w:autoSpaceDN w:val="0"/>
        <w:adjustRightInd w:val="0"/>
        <w:jc w:val="both"/>
        <w:rPr>
          <w:rFonts w:ascii="Arial Narrow" w:hAnsi="Arial Narrow" w:cs="Arial"/>
          <w:bCs/>
          <w:sz w:val="20"/>
          <w:szCs w:val="20"/>
        </w:rPr>
      </w:pPr>
    </w:p>
    <w:p w:rsidR="008836CB" w:rsidRDefault="008836CB" w:rsidP="008836CB">
      <w:pPr>
        <w:autoSpaceDE w:val="0"/>
        <w:autoSpaceDN w:val="0"/>
        <w:adjustRightInd w:val="0"/>
        <w:ind w:left="-567"/>
        <w:jc w:val="both"/>
        <w:rPr>
          <w:rFonts w:ascii="Arial Narrow" w:hAnsi="Arial Narrow" w:cs="Arial"/>
          <w:bCs/>
          <w:sz w:val="20"/>
          <w:szCs w:val="20"/>
        </w:rPr>
      </w:pPr>
    </w:p>
    <w:p w:rsidR="008836CB" w:rsidRDefault="008836CB" w:rsidP="008836CB">
      <w:pPr>
        <w:autoSpaceDE w:val="0"/>
        <w:autoSpaceDN w:val="0"/>
        <w:adjustRightInd w:val="0"/>
        <w:spacing w:line="480" w:lineRule="auto"/>
        <w:ind w:left="-567"/>
        <w:jc w:val="both"/>
        <w:rPr>
          <w:b/>
          <w:bCs/>
          <w:szCs w:val="20"/>
        </w:rPr>
      </w:pPr>
      <w:r w:rsidRPr="008836CB">
        <w:rPr>
          <w:b/>
          <w:bCs/>
          <w:szCs w:val="20"/>
        </w:rPr>
        <w:t>LISTADO DE GRAFICAS</w:t>
      </w:r>
    </w:p>
    <w:p w:rsidR="008836CB" w:rsidRDefault="008836CB">
      <w:pPr>
        <w:pStyle w:val="Tabladeilustraciones"/>
        <w:tabs>
          <w:tab w:val="right" w:leader="dot" w:pos="8830"/>
        </w:tabs>
        <w:rPr>
          <w:rFonts w:asciiTheme="minorHAnsi" w:eastAsiaTheme="minorEastAsia" w:hAnsiTheme="minorHAnsi" w:cstheme="minorBidi"/>
          <w:noProof/>
          <w:sz w:val="22"/>
          <w:szCs w:val="22"/>
          <w:lang w:val="es-CO" w:eastAsia="es-CO"/>
        </w:rPr>
      </w:pPr>
      <w:r>
        <w:rPr>
          <w:b/>
          <w:bCs/>
          <w:szCs w:val="20"/>
        </w:rPr>
        <w:fldChar w:fldCharType="begin"/>
      </w:r>
      <w:r>
        <w:rPr>
          <w:b/>
          <w:bCs/>
          <w:szCs w:val="20"/>
        </w:rPr>
        <w:instrText xml:space="preserve"> TOC \h \z \c "Grafica" </w:instrText>
      </w:r>
      <w:r>
        <w:rPr>
          <w:b/>
          <w:bCs/>
          <w:szCs w:val="20"/>
        </w:rPr>
        <w:fldChar w:fldCharType="separate"/>
      </w:r>
      <w:hyperlink w:anchor="_Toc22943780" w:history="1">
        <w:r w:rsidRPr="00680345">
          <w:rPr>
            <w:rStyle w:val="Hipervnculo"/>
            <w:noProof/>
          </w:rPr>
          <w:t>Grafica 1: Edad de los participantes</w:t>
        </w:r>
        <w:r>
          <w:rPr>
            <w:noProof/>
            <w:webHidden/>
          </w:rPr>
          <w:tab/>
        </w:r>
        <w:r>
          <w:rPr>
            <w:noProof/>
            <w:webHidden/>
          </w:rPr>
          <w:fldChar w:fldCharType="begin"/>
        </w:r>
        <w:r>
          <w:rPr>
            <w:noProof/>
            <w:webHidden/>
          </w:rPr>
          <w:instrText xml:space="preserve"> PAGEREF _Toc22943780 \h </w:instrText>
        </w:r>
        <w:r>
          <w:rPr>
            <w:noProof/>
            <w:webHidden/>
          </w:rPr>
          <w:fldChar w:fldCharType="separate"/>
        </w:r>
        <w:r w:rsidR="00F71E4E">
          <w:rPr>
            <w:b/>
            <w:bCs/>
            <w:noProof/>
            <w:webHidden/>
          </w:rPr>
          <w:t>¡Error! Marcador no definido.</w:t>
        </w:r>
        <w:r>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1" w:history="1">
        <w:r w:rsidR="008836CB" w:rsidRPr="00680345">
          <w:rPr>
            <w:rStyle w:val="Hipervnculo"/>
            <w:noProof/>
          </w:rPr>
          <w:t>Grafica 2: Estado civil de los participantes</w:t>
        </w:r>
        <w:r w:rsidR="008836CB">
          <w:rPr>
            <w:noProof/>
            <w:webHidden/>
          </w:rPr>
          <w:tab/>
        </w:r>
        <w:r w:rsidR="008836CB">
          <w:rPr>
            <w:noProof/>
            <w:webHidden/>
          </w:rPr>
          <w:fldChar w:fldCharType="begin"/>
        </w:r>
        <w:r w:rsidR="008836CB">
          <w:rPr>
            <w:noProof/>
            <w:webHidden/>
          </w:rPr>
          <w:instrText xml:space="preserve"> PAGEREF _Toc22943781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r:id="rId9" w:anchor="_Toc22943782" w:history="1">
        <w:r w:rsidR="008836CB" w:rsidRPr="00680345">
          <w:rPr>
            <w:rStyle w:val="Hipervnculo"/>
            <w:noProof/>
          </w:rPr>
          <w:t>Grafica 3: Representación de la prevalencia de enfermedad de Huntington en los familiares del participante</w:t>
        </w:r>
        <w:r w:rsidR="008836CB">
          <w:rPr>
            <w:noProof/>
            <w:webHidden/>
          </w:rPr>
          <w:tab/>
        </w:r>
        <w:r w:rsidR="008836CB">
          <w:rPr>
            <w:noProof/>
            <w:webHidden/>
          </w:rPr>
          <w:fldChar w:fldCharType="begin"/>
        </w:r>
        <w:r w:rsidR="008836CB">
          <w:rPr>
            <w:noProof/>
            <w:webHidden/>
          </w:rPr>
          <w:instrText xml:space="preserve"> PAGEREF _Toc22943782 \h </w:instrText>
        </w:r>
        <w:r w:rsidR="008836CB">
          <w:rPr>
            <w:noProof/>
            <w:webHidden/>
          </w:rPr>
        </w:r>
        <w:r w:rsidR="008836CB">
          <w:rPr>
            <w:noProof/>
            <w:webHidden/>
          </w:rPr>
          <w:fldChar w:fldCharType="separate"/>
        </w:r>
        <w:r w:rsidR="00F71E4E">
          <w:rPr>
            <w:noProof/>
            <w:webHidden/>
          </w:rPr>
          <w:t>42</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3" w:history="1">
        <w:r w:rsidR="008836CB" w:rsidRPr="00680345">
          <w:rPr>
            <w:rStyle w:val="Hipervnculo"/>
            <w:noProof/>
          </w:rPr>
          <w:t>Grafica 4: Representación grafica de la prevalencia de enfermedades cardiovasculares en padres del participante</w:t>
        </w:r>
        <w:r w:rsidR="008836CB">
          <w:rPr>
            <w:noProof/>
            <w:webHidden/>
          </w:rPr>
          <w:tab/>
        </w:r>
        <w:r w:rsidR="008836CB">
          <w:rPr>
            <w:noProof/>
            <w:webHidden/>
          </w:rPr>
          <w:fldChar w:fldCharType="begin"/>
        </w:r>
        <w:r w:rsidR="008836CB">
          <w:rPr>
            <w:noProof/>
            <w:webHidden/>
          </w:rPr>
          <w:instrText xml:space="preserve"> PAGEREF _Toc22943783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4" w:history="1">
        <w:r w:rsidR="008836CB" w:rsidRPr="00680345">
          <w:rPr>
            <w:rStyle w:val="Hipervnculo"/>
            <w:noProof/>
          </w:rPr>
          <w:t>Grafica 5: Representación de la prevalencia de enfermedades respiratorias en los padres de los participantes</w:t>
        </w:r>
        <w:r w:rsidR="008836CB">
          <w:rPr>
            <w:noProof/>
            <w:webHidden/>
          </w:rPr>
          <w:tab/>
        </w:r>
        <w:r w:rsidR="008836CB">
          <w:rPr>
            <w:noProof/>
            <w:webHidden/>
          </w:rPr>
          <w:fldChar w:fldCharType="begin"/>
        </w:r>
        <w:r w:rsidR="008836CB">
          <w:rPr>
            <w:noProof/>
            <w:webHidden/>
          </w:rPr>
          <w:instrText xml:space="preserve"> PAGEREF _Toc22943784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5" w:history="1">
        <w:r w:rsidR="008836CB" w:rsidRPr="00680345">
          <w:rPr>
            <w:rStyle w:val="Hipervnculo"/>
            <w:noProof/>
          </w:rPr>
          <w:t>Grafica 6: Representación de la prevalencia de enfermedades  renales en los padres de los participantes</w:t>
        </w:r>
        <w:r w:rsidR="008836CB">
          <w:rPr>
            <w:noProof/>
            <w:webHidden/>
          </w:rPr>
          <w:tab/>
        </w:r>
        <w:r w:rsidR="008836CB">
          <w:rPr>
            <w:noProof/>
            <w:webHidden/>
          </w:rPr>
          <w:fldChar w:fldCharType="begin"/>
        </w:r>
        <w:r w:rsidR="008836CB">
          <w:rPr>
            <w:noProof/>
            <w:webHidden/>
          </w:rPr>
          <w:instrText xml:space="preserve"> PAGEREF _Toc22943785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r:id="rId10" w:anchor="_Toc22943786" w:history="1">
        <w:r w:rsidR="008836CB" w:rsidRPr="00680345">
          <w:rPr>
            <w:rStyle w:val="Hipervnculo"/>
            <w:noProof/>
          </w:rPr>
          <w:t>Grafica 7: Representación de la Prevalencia de enfermedades cardiovasculares en los participantes</w:t>
        </w:r>
        <w:r w:rsidR="008836CB">
          <w:rPr>
            <w:noProof/>
            <w:webHidden/>
          </w:rPr>
          <w:tab/>
        </w:r>
        <w:r w:rsidR="008836CB">
          <w:rPr>
            <w:noProof/>
            <w:webHidden/>
          </w:rPr>
          <w:fldChar w:fldCharType="begin"/>
        </w:r>
        <w:r w:rsidR="008836CB">
          <w:rPr>
            <w:noProof/>
            <w:webHidden/>
          </w:rPr>
          <w:instrText xml:space="preserve"> PAGEREF _Toc22943786 \h </w:instrText>
        </w:r>
        <w:r w:rsidR="008836CB">
          <w:rPr>
            <w:noProof/>
            <w:webHidden/>
          </w:rPr>
        </w:r>
        <w:r w:rsidR="008836CB">
          <w:rPr>
            <w:noProof/>
            <w:webHidden/>
          </w:rPr>
          <w:fldChar w:fldCharType="separate"/>
        </w:r>
        <w:r w:rsidR="00F71E4E">
          <w:rPr>
            <w:noProof/>
            <w:webHidden/>
          </w:rPr>
          <w:t>46</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7" w:history="1">
        <w:r w:rsidR="008836CB" w:rsidRPr="00680345">
          <w:rPr>
            <w:rStyle w:val="Hipervnculo"/>
            <w:noProof/>
          </w:rPr>
          <w:t>Grafica 8: Representación de la presentación de la misma enfermedad cardiovascular en los padres del participante</w:t>
        </w:r>
        <w:r w:rsidR="008836CB">
          <w:rPr>
            <w:noProof/>
            <w:webHidden/>
          </w:rPr>
          <w:tab/>
        </w:r>
        <w:r w:rsidR="008836CB">
          <w:rPr>
            <w:noProof/>
            <w:webHidden/>
          </w:rPr>
          <w:fldChar w:fldCharType="begin"/>
        </w:r>
        <w:r w:rsidR="008836CB">
          <w:rPr>
            <w:noProof/>
            <w:webHidden/>
          </w:rPr>
          <w:instrText xml:space="preserve"> PAGEREF _Toc22943787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8" w:history="1">
        <w:r w:rsidR="008836CB" w:rsidRPr="00680345">
          <w:rPr>
            <w:rStyle w:val="Hipervnculo"/>
            <w:noProof/>
          </w:rPr>
          <w:t>Grafica 9: Representación de la prevalencia de enfermedades cardiovasculares especificas en los participantes</w:t>
        </w:r>
        <w:r w:rsidR="008836CB">
          <w:rPr>
            <w:noProof/>
            <w:webHidden/>
          </w:rPr>
          <w:tab/>
        </w:r>
        <w:r w:rsidR="008836CB">
          <w:rPr>
            <w:noProof/>
            <w:webHidden/>
          </w:rPr>
          <w:fldChar w:fldCharType="begin"/>
        </w:r>
        <w:r w:rsidR="008836CB">
          <w:rPr>
            <w:noProof/>
            <w:webHidden/>
          </w:rPr>
          <w:instrText xml:space="preserve"> PAGEREF _Toc22943788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89" w:history="1">
        <w:r w:rsidR="008836CB" w:rsidRPr="00680345">
          <w:rPr>
            <w:rStyle w:val="Hipervnculo"/>
            <w:noProof/>
          </w:rPr>
          <w:t>Grafica 10: Representación de la prevalencia de enfermedades respiratorias en los participantes</w:t>
        </w:r>
        <w:r w:rsidR="008836CB">
          <w:rPr>
            <w:noProof/>
            <w:webHidden/>
          </w:rPr>
          <w:tab/>
        </w:r>
        <w:r w:rsidR="008836CB">
          <w:rPr>
            <w:noProof/>
            <w:webHidden/>
          </w:rPr>
          <w:fldChar w:fldCharType="begin"/>
        </w:r>
        <w:r w:rsidR="008836CB">
          <w:rPr>
            <w:noProof/>
            <w:webHidden/>
          </w:rPr>
          <w:instrText xml:space="preserve"> PAGEREF _Toc22943789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90" w:history="1">
        <w:r w:rsidR="008836CB" w:rsidRPr="00680345">
          <w:rPr>
            <w:rStyle w:val="Hipervnculo"/>
            <w:noProof/>
          </w:rPr>
          <w:t>Grafica 11: Representación de la prevalencia de  enfermedades respiratorias especificas en los participantes</w:t>
        </w:r>
        <w:r w:rsidR="008836CB">
          <w:rPr>
            <w:noProof/>
            <w:webHidden/>
          </w:rPr>
          <w:tab/>
        </w:r>
        <w:r w:rsidR="008836CB">
          <w:rPr>
            <w:noProof/>
            <w:webHidden/>
          </w:rPr>
          <w:fldChar w:fldCharType="begin"/>
        </w:r>
        <w:r w:rsidR="008836CB">
          <w:rPr>
            <w:noProof/>
            <w:webHidden/>
          </w:rPr>
          <w:instrText xml:space="preserve"> PAGEREF _Toc22943790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Default="00456D29">
      <w:pPr>
        <w:pStyle w:val="Tabladeilustraciones"/>
        <w:tabs>
          <w:tab w:val="right" w:leader="dot" w:pos="8830"/>
        </w:tabs>
        <w:rPr>
          <w:rFonts w:asciiTheme="minorHAnsi" w:eastAsiaTheme="minorEastAsia" w:hAnsiTheme="minorHAnsi" w:cstheme="minorBidi"/>
          <w:noProof/>
          <w:sz w:val="22"/>
          <w:szCs w:val="22"/>
          <w:lang w:val="es-CO" w:eastAsia="es-CO"/>
        </w:rPr>
      </w:pPr>
      <w:hyperlink w:anchor="_Toc22943791" w:history="1">
        <w:r w:rsidR="008836CB" w:rsidRPr="00680345">
          <w:rPr>
            <w:rStyle w:val="Hipervnculo"/>
            <w:noProof/>
          </w:rPr>
          <w:t>Grafica 12: Representación de la prevalencia de enfermedades renales en los participantes</w:t>
        </w:r>
        <w:r w:rsidR="008836CB">
          <w:rPr>
            <w:noProof/>
            <w:webHidden/>
          </w:rPr>
          <w:tab/>
        </w:r>
        <w:r w:rsidR="008836CB">
          <w:rPr>
            <w:noProof/>
            <w:webHidden/>
          </w:rPr>
          <w:fldChar w:fldCharType="begin"/>
        </w:r>
        <w:r w:rsidR="008836CB">
          <w:rPr>
            <w:noProof/>
            <w:webHidden/>
          </w:rPr>
          <w:instrText xml:space="preserve"> PAGEREF _Toc22943791 \h </w:instrText>
        </w:r>
        <w:r w:rsidR="008836CB">
          <w:rPr>
            <w:noProof/>
            <w:webHidden/>
          </w:rPr>
          <w:fldChar w:fldCharType="separate"/>
        </w:r>
        <w:r w:rsidR="00F71E4E">
          <w:rPr>
            <w:b/>
            <w:bCs/>
            <w:noProof/>
            <w:webHidden/>
          </w:rPr>
          <w:t>¡Error! Marcador no definido.</w:t>
        </w:r>
        <w:r w:rsidR="008836CB">
          <w:rPr>
            <w:noProof/>
            <w:webHidden/>
          </w:rPr>
          <w:fldChar w:fldCharType="end"/>
        </w:r>
      </w:hyperlink>
    </w:p>
    <w:p w:rsidR="008836CB" w:rsidRPr="008836CB" w:rsidRDefault="008836CB" w:rsidP="008836CB">
      <w:pPr>
        <w:autoSpaceDE w:val="0"/>
        <w:autoSpaceDN w:val="0"/>
        <w:adjustRightInd w:val="0"/>
        <w:spacing w:line="480" w:lineRule="auto"/>
        <w:ind w:left="-567"/>
        <w:jc w:val="both"/>
        <w:rPr>
          <w:b/>
          <w:bCs/>
          <w:szCs w:val="20"/>
        </w:rPr>
      </w:pPr>
      <w:r>
        <w:rPr>
          <w:b/>
          <w:bCs/>
          <w:szCs w:val="20"/>
        </w:rPr>
        <w:fldChar w:fldCharType="end"/>
      </w: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Default="008836CB" w:rsidP="00C36F14">
      <w:pPr>
        <w:autoSpaceDE w:val="0"/>
        <w:autoSpaceDN w:val="0"/>
        <w:adjustRightInd w:val="0"/>
        <w:jc w:val="both"/>
        <w:rPr>
          <w:rFonts w:ascii="Arial Narrow" w:hAnsi="Arial Narrow" w:cs="Arial"/>
          <w:bCs/>
          <w:sz w:val="20"/>
          <w:szCs w:val="20"/>
        </w:rPr>
      </w:pPr>
    </w:p>
    <w:p w:rsidR="008836CB" w:rsidRPr="002B788E" w:rsidRDefault="008836CB" w:rsidP="00C36F14">
      <w:pPr>
        <w:autoSpaceDE w:val="0"/>
        <w:autoSpaceDN w:val="0"/>
        <w:adjustRightInd w:val="0"/>
        <w:jc w:val="both"/>
        <w:rPr>
          <w:rFonts w:ascii="Arial Narrow" w:hAnsi="Arial Narrow" w:cs="Arial"/>
          <w:bCs/>
          <w:sz w:val="20"/>
          <w:szCs w:val="20"/>
        </w:rPr>
        <w:sectPr w:rsidR="008836CB" w:rsidRPr="002B788E" w:rsidSect="00A26564">
          <w:headerReference w:type="default" r:id="rId11"/>
          <w:footerReference w:type="even" r:id="rId12"/>
          <w:footerReference w:type="default" r:id="rId13"/>
          <w:pgSz w:w="12242" w:h="15842" w:code="1"/>
          <w:pgMar w:top="1701" w:right="1134" w:bottom="1701" w:left="2268" w:header="709" w:footer="340" w:gutter="0"/>
          <w:cols w:space="708"/>
          <w:titlePg/>
          <w:docGrid w:linePitch="360"/>
        </w:sectPr>
      </w:pPr>
    </w:p>
    <w:p w:rsidR="00312594" w:rsidRPr="001A5721" w:rsidRDefault="00312594" w:rsidP="0005178C">
      <w:pPr>
        <w:autoSpaceDE w:val="0"/>
        <w:autoSpaceDN w:val="0"/>
        <w:adjustRightInd w:val="0"/>
        <w:jc w:val="both"/>
        <w:rPr>
          <w:rFonts w:ascii="Arial Narrow" w:hAnsi="Arial Narrow" w:cs="Arial"/>
          <w:bCs/>
          <w:sz w:val="6"/>
          <w:szCs w:val="16"/>
        </w:rPr>
      </w:pPr>
    </w:p>
    <w:p w:rsidR="00C36F14" w:rsidRPr="001B7A4D" w:rsidRDefault="00D77A77" w:rsidP="001B7A4D">
      <w:pPr>
        <w:pStyle w:val="Ttulo1"/>
        <w:spacing w:line="480" w:lineRule="auto"/>
        <w:jc w:val="both"/>
        <w:rPr>
          <w:rFonts w:ascii="Times New Roman" w:hAnsi="Times New Roman" w:cs="Times New Roman"/>
          <w:sz w:val="24"/>
          <w:szCs w:val="24"/>
        </w:rPr>
      </w:pPr>
      <w:bookmarkStart w:id="1" w:name="_Toc24102568"/>
      <w:r w:rsidRPr="001B7A4D">
        <w:rPr>
          <w:rFonts w:ascii="Times New Roman" w:hAnsi="Times New Roman" w:cs="Times New Roman"/>
          <w:sz w:val="24"/>
          <w:szCs w:val="24"/>
        </w:rPr>
        <w:t>TÍ</w:t>
      </w:r>
      <w:r w:rsidR="00A43CF8" w:rsidRPr="001B7A4D">
        <w:rPr>
          <w:rFonts w:ascii="Times New Roman" w:hAnsi="Times New Roman" w:cs="Times New Roman"/>
          <w:sz w:val="24"/>
          <w:szCs w:val="24"/>
        </w:rPr>
        <w:t>TULO</w:t>
      </w:r>
      <w:r w:rsidR="00C36F14" w:rsidRPr="001B7A4D">
        <w:rPr>
          <w:rFonts w:ascii="Times New Roman" w:hAnsi="Times New Roman" w:cs="Times New Roman"/>
          <w:sz w:val="24"/>
          <w:szCs w:val="24"/>
        </w:rPr>
        <w:t xml:space="preserve"> DEL PROYECTO</w:t>
      </w:r>
      <w:bookmarkEnd w:id="1"/>
    </w:p>
    <w:p w:rsidR="007D187F" w:rsidRPr="001B7A4D" w:rsidRDefault="00104CED" w:rsidP="001B7A4D">
      <w:pPr>
        <w:spacing w:line="480" w:lineRule="auto"/>
        <w:ind w:firstLine="567"/>
        <w:jc w:val="both"/>
        <w:rPr>
          <w:b/>
          <w:color w:val="FF0000"/>
        </w:rPr>
      </w:pPr>
      <w:r w:rsidRPr="001B7A4D">
        <w:t xml:space="preserve">Prevalencia </w:t>
      </w:r>
      <w:r w:rsidR="00ED258C" w:rsidRPr="001B7A4D">
        <w:t>de enfermedades cardiovasculares, respiratorias y renales en pacientes con enfermedad de Huntington residente</w:t>
      </w:r>
      <w:r w:rsidRPr="001B7A4D">
        <w:t>s</w:t>
      </w:r>
      <w:r w:rsidR="00ED258C" w:rsidRPr="001B7A4D">
        <w:t xml:space="preserve"> de</w:t>
      </w:r>
      <w:r w:rsidR="00B75119" w:rsidRPr="001B7A4D">
        <w:t xml:space="preserve"> los departamentos del </w:t>
      </w:r>
      <w:r w:rsidR="0095359D">
        <w:t>A</w:t>
      </w:r>
      <w:r w:rsidR="00B75119" w:rsidRPr="001B7A4D">
        <w:t>tlántico</w:t>
      </w:r>
      <w:r w:rsidR="00ED258C" w:rsidRPr="001B7A4D">
        <w:t xml:space="preserve"> y </w:t>
      </w:r>
      <w:r w:rsidR="00B75119" w:rsidRPr="001B7A4D">
        <w:t>B</w:t>
      </w:r>
      <w:r w:rsidR="00ED258C" w:rsidRPr="001B7A4D">
        <w:t>olívar</w:t>
      </w:r>
      <w:r w:rsidR="00EC7787" w:rsidRPr="001B7A4D">
        <w:t xml:space="preserve"> en el año 2019</w:t>
      </w:r>
      <w:r w:rsidR="00ED258C" w:rsidRPr="001B7A4D">
        <w:t>.</w:t>
      </w:r>
      <w:r w:rsidR="00E77307" w:rsidRPr="001B7A4D">
        <w:t xml:space="preserve"> </w:t>
      </w:r>
    </w:p>
    <w:p w:rsidR="007D187F" w:rsidRPr="001B7A4D" w:rsidRDefault="00D77A77" w:rsidP="001B7A4D">
      <w:pPr>
        <w:pStyle w:val="Ttulo2"/>
        <w:spacing w:line="480" w:lineRule="auto"/>
        <w:jc w:val="both"/>
        <w:rPr>
          <w:rFonts w:ascii="Times New Roman" w:hAnsi="Times New Roman" w:cs="Times New Roman"/>
          <w:i w:val="0"/>
          <w:sz w:val="24"/>
          <w:szCs w:val="24"/>
        </w:rPr>
      </w:pPr>
      <w:bookmarkStart w:id="2" w:name="_Toc24102569"/>
      <w:r w:rsidRPr="001B7A4D">
        <w:rPr>
          <w:rFonts w:ascii="Times New Roman" w:hAnsi="Times New Roman" w:cs="Times New Roman"/>
          <w:i w:val="0"/>
          <w:sz w:val="24"/>
          <w:szCs w:val="24"/>
        </w:rPr>
        <w:t>TÍ</w:t>
      </w:r>
      <w:r w:rsidR="007D187F" w:rsidRPr="001B7A4D">
        <w:rPr>
          <w:rFonts w:ascii="Times New Roman" w:hAnsi="Times New Roman" w:cs="Times New Roman"/>
          <w:i w:val="0"/>
          <w:sz w:val="24"/>
          <w:szCs w:val="24"/>
        </w:rPr>
        <w:t>TULO CORTO</w:t>
      </w:r>
      <w:bookmarkEnd w:id="2"/>
    </w:p>
    <w:p w:rsidR="001B7A4D" w:rsidRPr="001B7A4D" w:rsidRDefault="00104CED" w:rsidP="001B7A4D">
      <w:pPr>
        <w:spacing w:line="480" w:lineRule="auto"/>
        <w:ind w:firstLine="567"/>
        <w:jc w:val="both"/>
        <w:rPr>
          <w:b/>
          <w:color w:val="FF0000"/>
        </w:rPr>
      </w:pPr>
      <w:r w:rsidRPr="001B7A4D">
        <w:t xml:space="preserve">Prevalencia </w:t>
      </w:r>
      <w:r w:rsidR="00B75119" w:rsidRPr="001B7A4D">
        <w:t>de enfermedades cardiovasculares, respiratorias y renales en pacientes con enfermedad de Huntington</w:t>
      </w:r>
      <w:r w:rsidR="00E77307" w:rsidRPr="001B7A4D">
        <w:rPr>
          <w:b/>
          <w:color w:val="FF0000"/>
        </w:rPr>
        <w:t xml:space="preserve"> </w:t>
      </w:r>
      <w:r w:rsidR="00EC7787" w:rsidRPr="001B7A4D">
        <w:t>en el año 2019.</w:t>
      </w:r>
    </w:p>
    <w:p w:rsidR="00C36F14" w:rsidRPr="001B7A4D" w:rsidRDefault="00C36F14" w:rsidP="001B7A4D">
      <w:pPr>
        <w:pStyle w:val="Ttulo1"/>
        <w:numPr>
          <w:ilvl w:val="0"/>
          <w:numId w:val="24"/>
        </w:numPr>
        <w:spacing w:line="480" w:lineRule="auto"/>
        <w:jc w:val="both"/>
        <w:rPr>
          <w:rFonts w:ascii="Times New Roman" w:hAnsi="Times New Roman" w:cs="Times New Roman"/>
          <w:sz w:val="24"/>
          <w:szCs w:val="24"/>
        </w:rPr>
      </w:pPr>
      <w:bookmarkStart w:id="3" w:name="_Toc24102570"/>
      <w:r w:rsidRPr="001B7A4D">
        <w:rPr>
          <w:rFonts w:ascii="Times New Roman" w:hAnsi="Times New Roman" w:cs="Times New Roman"/>
          <w:sz w:val="24"/>
          <w:szCs w:val="24"/>
        </w:rPr>
        <w:t>RESUMEN DEL PROYECTO</w:t>
      </w:r>
      <w:bookmarkEnd w:id="3"/>
    </w:p>
    <w:p w:rsidR="006702C9" w:rsidRPr="001B7A4D" w:rsidRDefault="009457B2" w:rsidP="001B7A4D">
      <w:pPr>
        <w:spacing w:line="480" w:lineRule="auto"/>
        <w:ind w:firstLine="567"/>
        <w:jc w:val="both"/>
        <w:rPr>
          <w:iCs/>
        </w:rPr>
      </w:pPr>
      <w:r w:rsidRPr="001B7A4D">
        <w:rPr>
          <w:iCs/>
        </w:rPr>
        <w:t>Por medio del presente trabajo se busca establecer la relación entre las enferme</w:t>
      </w:r>
      <w:r w:rsidR="000F1CF5" w:rsidRPr="001B7A4D">
        <w:rPr>
          <w:iCs/>
        </w:rPr>
        <w:t>dades cardiovasculares, respiratorias y renales en pacientes que padecen de la e</w:t>
      </w:r>
      <w:r w:rsidR="004A1ED9" w:rsidRPr="001B7A4D">
        <w:rPr>
          <w:iCs/>
        </w:rPr>
        <w:t xml:space="preserve">nfermedad de Huntington, dicha enfermedad tiene la categorización de “huérfana” lo que cual conlleva </w:t>
      </w:r>
      <w:r w:rsidR="0095359D" w:rsidRPr="001B7A4D">
        <w:rPr>
          <w:iCs/>
        </w:rPr>
        <w:t>que,</w:t>
      </w:r>
      <w:r w:rsidR="004A1ED9" w:rsidRPr="001B7A4D">
        <w:rPr>
          <w:iCs/>
        </w:rPr>
        <w:t xml:space="preserve"> a pesar de su </w:t>
      </w:r>
      <w:r w:rsidR="0095359D">
        <w:rPr>
          <w:iCs/>
        </w:rPr>
        <w:t xml:space="preserve">alta </w:t>
      </w:r>
      <w:r w:rsidR="0095359D" w:rsidRPr="001B7A4D">
        <w:rPr>
          <w:iCs/>
        </w:rPr>
        <w:t>morbilidad</w:t>
      </w:r>
      <w:r w:rsidR="0095359D">
        <w:rPr>
          <w:iCs/>
        </w:rPr>
        <w:t xml:space="preserve"> y mortalidad, </w:t>
      </w:r>
      <w:r w:rsidR="00440B31">
        <w:rPr>
          <w:iCs/>
        </w:rPr>
        <w:t>presenten</w:t>
      </w:r>
      <w:r w:rsidR="004A1ED9" w:rsidRPr="001B7A4D">
        <w:rPr>
          <w:iCs/>
        </w:rPr>
        <w:t xml:space="preserve"> una tasa muy baja de incidencia</w:t>
      </w:r>
      <w:r w:rsidR="00440B31">
        <w:rPr>
          <w:iCs/>
        </w:rPr>
        <w:t>,</w:t>
      </w:r>
      <w:r w:rsidR="004A1ED9" w:rsidRPr="001B7A4D">
        <w:rPr>
          <w:iCs/>
        </w:rPr>
        <w:t xml:space="preserve"> en la población mundial.</w:t>
      </w:r>
    </w:p>
    <w:p w:rsidR="006F7CA5" w:rsidRDefault="004A1ED9" w:rsidP="001B7A4D">
      <w:pPr>
        <w:spacing w:line="480" w:lineRule="auto"/>
        <w:ind w:firstLine="567"/>
        <w:jc w:val="both"/>
        <w:rPr>
          <w:iCs/>
        </w:rPr>
      </w:pPr>
      <w:r w:rsidRPr="001B7A4D">
        <w:rPr>
          <w:iCs/>
        </w:rPr>
        <w:t>En su mayoría los fondos destinados para el tratamiento de estas enfermedades son limitados, incluso llegan a serlo</w:t>
      </w:r>
      <w:r w:rsidR="0095359D">
        <w:rPr>
          <w:iCs/>
        </w:rPr>
        <w:t>,</w:t>
      </w:r>
      <w:r w:rsidRPr="001B7A4D">
        <w:rPr>
          <w:iCs/>
        </w:rPr>
        <w:t xml:space="preserve"> los fondos asignados para su investigación, creando </w:t>
      </w:r>
      <w:r w:rsidR="00817475" w:rsidRPr="001B7A4D">
        <w:rPr>
          <w:iCs/>
        </w:rPr>
        <w:t>vacíos</w:t>
      </w:r>
      <w:r w:rsidRPr="001B7A4D">
        <w:rPr>
          <w:iCs/>
        </w:rPr>
        <w:t xml:space="preserve"> que podríamos calificar como peligrosos a la hora de realizar tratamiento o intervenciones en pacientes que la padecen.</w:t>
      </w:r>
    </w:p>
    <w:p w:rsidR="00385584" w:rsidRDefault="00385584" w:rsidP="001B7A4D">
      <w:pPr>
        <w:spacing w:line="480" w:lineRule="auto"/>
        <w:ind w:firstLine="567"/>
        <w:jc w:val="both"/>
        <w:rPr>
          <w:iCs/>
        </w:rPr>
      </w:pPr>
    </w:p>
    <w:p w:rsidR="001B7A4D" w:rsidRPr="001B7A4D" w:rsidRDefault="001B7A4D" w:rsidP="001B7A4D">
      <w:pPr>
        <w:spacing w:line="480" w:lineRule="auto"/>
        <w:jc w:val="both"/>
        <w:rPr>
          <w:b/>
          <w:iCs/>
        </w:rPr>
      </w:pPr>
      <w:r w:rsidRPr="001B7A4D">
        <w:rPr>
          <w:b/>
          <w:iCs/>
        </w:rPr>
        <w:t>PALABRAS CLAVE</w:t>
      </w:r>
    </w:p>
    <w:p w:rsidR="001B7A4D" w:rsidRDefault="001B7A4D" w:rsidP="001B7A4D">
      <w:pPr>
        <w:spacing w:line="480" w:lineRule="auto"/>
        <w:ind w:left="720"/>
        <w:jc w:val="both"/>
        <w:rPr>
          <w:iCs/>
        </w:rPr>
      </w:pPr>
      <w:r w:rsidRPr="001B7A4D">
        <w:rPr>
          <w:iCs/>
        </w:rPr>
        <w:t>Prevalencia, Huntington, cardiovascular, respiratorio, renal, vulnerabilidad, Atlántico, Bolívar.</w:t>
      </w:r>
    </w:p>
    <w:p w:rsidR="006F7CA5" w:rsidRPr="001B7A4D" w:rsidRDefault="00A43CF8" w:rsidP="001B7A4D">
      <w:pPr>
        <w:pStyle w:val="Ttulo1"/>
        <w:numPr>
          <w:ilvl w:val="0"/>
          <w:numId w:val="24"/>
        </w:numPr>
        <w:spacing w:line="480" w:lineRule="auto"/>
        <w:jc w:val="both"/>
        <w:rPr>
          <w:rFonts w:ascii="Times New Roman" w:hAnsi="Times New Roman" w:cs="Times New Roman"/>
          <w:sz w:val="24"/>
          <w:szCs w:val="24"/>
        </w:rPr>
      </w:pPr>
      <w:bookmarkStart w:id="4" w:name="_Toc24102571"/>
      <w:r w:rsidRPr="001B7A4D">
        <w:rPr>
          <w:rFonts w:ascii="Times New Roman" w:hAnsi="Times New Roman" w:cs="Times New Roman"/>
          <w:sz w:val="24"/>
          <w:szCs w:val="24"/>
        </w:rPr>
        <w:t>EL PROBLEMA</w:t>
      </w:r>
      <w:bookmarkEnd w:id="4"/>
    </w:p>
    <w:p w:rsidR="00116667" w:rsidRDefault="001B7A4D" w:rsidP="001B7A4D">
      <w:pPr>
        <w:pStyle w:val="Ttulo2"/>
        <w:numPr>
          <w:ilvl w:val="1"/>
          <w:numId w:val="24"/>
        </w:numPr>
        <w:rPr>
          <w:rFonts w:ascii="Times New Roman" w:hAnsi="Times New Roman" w:cs="Times New Roman"/>
          <w:i w:val="0"/>
          <w:sz w:val="24"/>
          <w:szCs w:val="24"/>
        </w:rPr>
      </w:pPr>
      <w:r>
        <w:rPr>
          <w:rFonts w:ascii="Times New Roman" w:hAnsi="Times New Roman" w:cs="Times New Roman"/>
          <w:i w:val="0"/>
          <w:sz w:val="24"/>
          <w:szCs w:val="24"/>
        </w:rPr>
        <w:t xml:space="preserve"> </w:t>
      </w:r>
      <w:bookmarkStart w:id="5" w:name="_Toc24102572"/>
      <w:r w:rsidR="00F843E0" w:rsidRPr="001B7A4D">
        <w:rPr>
          <w:rFonts w:ascii="Times New Roman" w:hAnsi="Times New Roman" w:cs="Times New Roman"/>
          <w:i w:val="0"/>
          <w:sz w:val="24"/>
          <w:szCs w:val="24"/>
        </w:rPr>
        <w:t>Planteamiento del Problema</w:t>
      </w:r>
      <w:bookmarkEnd w:id="5"/>
    </w:p>
    <w:p w:rsidR="00BF01F2" w:rsidRPr="00BF01F2" w:rsidRDefault="00BF01F2" w:rsidP="00BF01F2"/>
    <w:p w:rsidR="005C689B" w:rsidRPr="006F7CA5" w:rsidRDefault="00116667" w:rsidP="006F7CA5">
      <w:pPr>
        <w:spacing w:line="480" w:lineRule="auto"/>
        <w:ind w:firstLine="567"/>
        <w:jc w:val="both"/>
        <w:rPr>
          <w:iCs/>
        </w:rPr>
      </w:pPr>
      <w:r w:rsidRPr="006F7CA5">
        <w:rPr>
          <w:iCs/>
        </w:rPr>
        <w:t xml:space="preserve">La enfermedad de Huntington </w:t>
      </w:r>
      <w:r w:rsidR="005C689B" w:rsidRPr="006F7CA5">
        <w:rPr>
          <w:iCs/>
        </w:rPr>
        <w:t xml:space="preserve">es una rara enfermedad neurodegenerativa </w:t>
      </w:r>
      <w:r w:rsidRPr="006F7CA5">
        <w:rPr>
          <w:iCs/>
        </w:rPr>
        <w:t xml:space="preserve">también llamada por el común como “el mal de san vito” </w:t>
      </w:r>
      <w:r w:rsidR="005C689B" w:rsidRPr="006F7CA5">
        <w:rPr>
          <w:iCs/>
        </w:rPr>
        <w:t xml:space="preserve">el cual afecta de cinco a siete personas por cada 100.000 habitantes(1), esta se manifiesta presentando diferentes sintomatologías tales como movimientos involuntarios exagerados, debido a su gran quema de calorías por estos movimientos su apariencia en la gran mayoría de los casos es de desnutrición, por otro lado, puede presentar afecciones en las emociones, conducta e impulsividad de sus acciones(1). </w:t>
      </w:r>
    </w:p>
    <w:p w:rsidR="00116667" w:rsidRPr="00E77307" w:rsidRDefault="005C689B" w:rsidP="003159B1">
      <w:pPr>
        <w:spacing w:line="480" w:lineRule="auto"/>
        <w:ind w:firstLine="567"/>
        <w:jc w:val="both"/>
        <w:rPr>
          <w:b/>
          <w:iCs/>
          <w:color w:val="FF0000"/>
        </w:rPr>
      </w:pPr>
      <w:r w:rsidRPr="006F7CA5">
        <w:rPr>
          <w:iCs/>
        </w:rPr>
        <w:t xml:space="preserve">Debido a la rareza </w:t>
      </w:r>
      <w:r w:rsidR="009457B2" w:rsidRPr="006F7CA5">
        <w:rPr>
          <w:iCs/>
        </w:rPr>
        <w:t>intrínseca</w:t>
      </w:r>
      <w:r w:rsidRPr="006F7CA5">
        <w:rPr>
          <w:iCs/>
        </w:rPr>
        <w:t xml:space="preserve"> que posee esta enfermedad ha sido caracterizada como una enfermedad huérfana según el CIE-10 articulada con la resolución 5265 del ministerio de salud y protección social tomando el numero 819 dentro de esta caracterización</w:t>
      </w:r>
      <w:r w:rsidR="009457B2" w:rsidRPr="006F7CA5">
        <w:rPr>
          <w:iCs/>
        </w:rPr>
        <w:t xml:space="preserve"> y código de CIE-10 G10</w:t>
      </w:r>
      <w:proofErr w:type="gramStart"/>
      <w:r w:rsidR="009457B2" w:rsidRPr="006F7CA5">
        <w:rPr>
          <w:iCs/>
        </w:rPr>
        <w:t>X</w:t>
      </w:r>
      <w:r w:rsidR="00116667" w:rsidRPr="006F7CA5">
        <w:rPr>
          <w:iCs/>
        </w:rPr>
        <w:t>(</w:t>
      </w:r>
      <w:proofErr w:type="gramEnd"/>
      <w:r w:rsidR="00116667" w:rsidRPr="006F7CA5">
        <w:rPr>
          <w:iCs/>
        </w:rPr>
        <w:t>2)</w:t>
      </w:r>
      <w:r w:rsidRPr="006F7CA5">
        <w:rPr>
          <w:iCs/>
        </w:rPr>
        <w:t xml:space="preserve"> </w:t>
      </w:r>
      <w:r w:rsidR="009457B2" w:rsidRPr="006F7CA5">
        <w:rPr>
          <w:iCs/>
        </w:rPr>
        <w:t>pasando a ser un fenómeno con poco presupuesto y solo llegan a obtener tratamientos paliativos</w:t>
      </w:r>
      <w:r w:rsidR="00EC7787">
        <w:rPr>
          <w:iCs/>
        </w:rPr>
        <w:t>(1)</w:t>
      </w:r>
      <w:r w:rsidR="009457B2" w:rsidRPr="006F7CA5">
        <w:rPr>
          <w:iCs/>
        </w:rPr>
        <w:t>.</w:t>
      </w:r>
      <w:r w:rsidR="003159B1" w:rsidRPr="003159B1">
        <w:rPr>
          <w:iCs/>
        </w:rPr>
        <w:t xml:space="preserve"> </w:t>
      </w:r>
    </w:p>
    <w:p w:rsidR="009457B2" w:rsidRPr="006F7CA5" w:rsidRDefault="009457B2" w:rsidP="006F7CA5">
      <w:pPr>
        <w:spacing w:line="480" w:lineRule="auto"/>
        <w:ind w:firstLine="567"/>
        <w:jc w:val="both"/>
        <w:rPr>
          <w:iCs/>
        </w:rPr>
      </w:pPr>
      <w:r w:rsidRPr="006F7CA5">
        <w:rPr>
          <w:iCs/>
        </w:rPr>
        <w:t xml:space="preserve">Han sido múltiples intentos para estudiar y ayudar a las personas que padecen la enfermedad de </w:t>
      </w:r>
      <w:r w:rsidR="00EC76E4" w:rsidRPr="006F7CA5">
        <w:rPr>
          <w:iCs/>
        </w:rPr>
        <w:t xml:space="preserve">Huntington, </w:t>
      </w:r>
      <w:r w:rsidR="00EC76E4">
        <w:rPr>
          <w:iCs/>
        </w:rPr>
        <w:t xml:space="preserve">en </w:t>
      </w:r>
      <w:r w:rsidRPr="006F7CA5">
        <w:rPr>
          <w:iCs/>
        </w:rPr>
        <w:t>los esfuerzos han</w:t>
      </w:r>
      <w:r w:rsidR="00EC76E4">
        <w:rPr>
          <w:iCs/>
        </w:rPr>
        <w:t xml:space="preserve"> llegado a realizar estudios como</w:t>
      </w:r>
      <w:r w:rsidRPr="006F7CA5">
        <w:rPr>
          <w:iCs/>
        </w:rPr>
        <w:t xml:space="preserve"> resonancias magnéticas</w:t>
      </w:r>
      <w:r w:rsidR="00EC76E4">
        <w:rPr>
          <w:iCs/>
        </w:rPr>
        <w:t>,</w:t>
      </w:r>
      <w:r w:rsidRPr="006F7CA5">
        <w:rPr>
          <w:iCs/>
        </w:rPr>
        <w:t xml:space="preserve"> las cuales dan una muestra en tiempo real</w:t>
      </w:r>
      <w:r w:rsidR="00EC76E4">
        <w:rPr>
          <w:iCs/>
        </w:rPr>
        <w:t>,</w:t>
      </w:r>
      <w:r w:rsidRPr="006F7CA5">
        <w:rPr>
          <w:iCs/>
        </w:rPr>
        <w:t xml:space="preserve"> </w:t>
      </w:r>
      <w:r w:rsidR="00EC76E4">
        <w:rPr>
          <w:iCs/>
        </w:rPr>
        <w:t>acerca de las</w:t>
      </w:r>
      <w:r w:rsidRPr="006F7CA5">
        <w:rPr>
          <w:iCs/>
        </w:rPr>
        <w:t xml:space="preserve"> perdidas neuronales más prominentes dentro de la degeneración </w:t>
      </w:r>
      <w:r w:rsidR="00F37FE5" w:rsidRPr="006F7CA5">
        <w:rPr>
          <w:iCs/>
        </w:rPr>
        <w:t>cerebral (</w:t>
      </w:r>
      <w:r w:rsidRPr="006F7CA5">
        <w:rPr>
          <w:iCs/>
        </w:rPr>
        <w:t xml:space="preserve">3). </w:t>
      </w:r>
    </w:p>
    <w:p w:rsidR="007954D9" w:rsidRPr="006F7CA5" w:rsidRDefault="007954D9" w:rsidP="006F7CA5">
      <w:pPr>
        <w:spacing w:line="480" w:lineRule="auto"/>
        <w:ind w:firstLine="567"/>
        <w:jc w:val="both"/>
        <w:rPr>
          <w:iCs/>
        </w:rPr>
      </w:pPr>
      <w:r w:rsidRPr="006F7CA5">
        <w:rPr>
          <w:iCs/>
        </w:rPr>
        <w:t>La enfermedad de Huntington es genética, es decir</w:t>
      </w:r>
      <w:r w:rsidR="00F37FE5">
        <w:rPr>
          <w:iCs/>
        </w:rPr>
        <w:t>,</w:t>
      </w:r>
      <w:r w:rsidRPr="006F7CA5">
        <w:rPr>
          <w:iCs/>
        </w:rPr>
        <w:t xml:space="preserve"> los padres </w:t>
      </w:r>
      <w:r w:rsidR="00F37FE5" w:rsidRPr="006F7CA5">
        <w:rPr>
          <w:iCs/>
        </w:rPr>
        <w:t>les</w:t>
      </w:r>
      <w:r w:rsidRPr="006F7CA5">
        <w:rPr>
          <w:iCs/>
        </w:rPr>
        <w:t xml:space="preserve"> heredan a sus hijos aquella probabilidad de tener esta enfermedad, el porcentaje de posibilidad de desarrollar la enfermedad es del 50% por ello</w:t>
      </w:r>
      <w:r w:rsidR="00F37FE5">
        <w:rPr>
          <w:iCs/>
        </w:rPr>
        <w:t>,</w:t>
      </w:r>
      <w:r w:rsidRPr="006F7CA5">
        <w:rPr>
          <w:iCs/>
        </w:rPr>
        <w:t xml:space="preserve"> la mayoría de los esfuerzos se centran a darle</w:t>
      </w:r>
      <w:r w:rsidR="00F37FE5">
        <w:rPr>
          <w:iCs/>
        </w:rPr>
        <w:t>s una mejor calidad de vida a lo</w:t>
      </w:r>
      <w:r w:rsidRPr="006F7CA5">
        <w:rPr>
          <w:iCs/>
        </w:rPr>
        <w:t xml:space="preserve">s </w:t>
      </w:r>
      <w:r w:rsidR="00F37FE5">
        <w:rPr>
          <w:iCs/>
        </w:rPr>
        <w:t>pacientes</w:t>
      </w:r>
      <w:r w:rsidRPr="006F7CA5">
        <w:rPr>
          <w:iCs/>
        </w:rPr>
        <w:t xml:space="preserve"> </w:t>
      </w:r>
      <w:r w:rsidR="00F37FE5">
        <w:rPr>
          <w:iCs/>
        </w:rPr>
        <w:t xml:space="preserve">con esta patología, </w:t>
      </w:r>
      <w:r w:rsidR="00F37FE5" w:rsidRPr="006F7CA5">
        <w:rPr>
          <w:iCs/>
        </w:rPr>
        <w:t>dado</w:t>
      </w:r>
      <w:r w:rsidRPr="006F7CA5">
        <w:rPr>
          <w:iCs/>
        </w:rPr>
        <w:t xml:space="preserve"> que la cura para ella no existe (1).</w:t>
      </w:r>
    </w:p>
    <w:p w:rsidR="007954D9" w:rsidRPr="006F7CA5" w:rsidRDefault="007954D9" w:rsidP="006F7CA5">
      <w:pPr>
        <w:spacing w:line="480" w:lineRule="auto"/>
        <w:ind w:firstLine="567"/>
        <w:jc w:val="both"/>
        <w:rPr>
          <w:iCs/>
        </w:rPr>
      </w:pPr>
      <w:r w:rsidRPr="006F7CA5">
        <w:rPr>
          <w:iCs/>
        </w:rPr>
        <w:t>Por otro lado las enfermedades cardiovasculares (ECV) son la principal causa de muerte en todo el mundo, su tasa de mortalidad es mayor a cualquier otro tipo de enfermedad o condición se calcula que aproximadamente 31% de las muertes son causadas por afecciones cardiacas, siendo las de mayor presentación son la cardiopatía coronaria y a los AVC</w:t>
      </w:r>
      <w:r w:rsidR="006702C9" w:rsidRPr="006F7CA5">
        <w:rPr>
          <w:iCs/>
        </w:rPr>
        <w:t>, creando una gran problemática a nivel de salud pública, siendo agravada solamente</w:t>
      </w:r>
      <w:r w:rsidR="00AA510E">
        <w:rPr>
          <w:iCs/>
        </w:rPr>
        <w:t>,</w:t>
      </w:r>
      <w:r w:rsidR="006702C9" w:rsidRPr="006F7CA5">
        <w:rPr>
          <w:iCs/>
        </w:rPr>
        <w:t xml:space="preserve"> porque la mayoría de los casos de enfermedades cardiovasculares</w:t>
      </w:r>
      <w:r w:rsidR="00AA510E">
        <w:rPr>
          <w:iCs/>
        </w:rPr>
        <w:t>,</w:t>
      </w:r>
      <w:r w:rsidR="006702C9" w:rsidRPr="006F7CA5">
        <w:rPr>
          <w:iCs/>
        </w:rPr>
        <w:t xml:space="preserve"> se presentan en países poco desarrollados</w:t>
      </w:r>
      <w:r w:rsidR="00AA510E">
        <w:rPr>
          <w:iCs/>
        </w:rPr>
        <w:t>,</w:t>
      </w:r>
      <w:r w:rsidR="006702C9" w:rsidRPr="006F7CA5">
        <w:rPr>
          <w:iCs/>
        </w:rPr>
        <w:t xml:space="preserve"> con ingresos salariales bajos</w:t>
      </w:r>
      <w:r w:rsidRPr="006F7CA5">
        <w:rPr>
          <w:iCs/>
        </w:rPr>
        <w:t xml:space="preserve">(4). </w:t>
      </w:r>
    </w:p>
    <w:p w:rsidR="00E77307" w:rsidRPr="00E77307" w:rsidRDefault="006869C5" w:rsidP="00E77307">
      <w:pPr>
        <w:spacing w:line="480" w:lineRule="auto"/>
        <w:ind w:firstLine="567"/>
        <w:jc w:val="both"/>
        <w:rPr>
          <w:b/>
          <w:iCs/>
          <w:color w:val="FF0000"/>
        </w:rPr>
      </w:pPr>
      <w:r w:rsidRPr="006F7CA5">
        <w:rPr>
          <w:iCs/>
        </w:rPr>
        <w:t>Existe una a gran cantidad de desinformación que rodea las enfermedades respiratorias crónicas, tomando como referencia una revisión realizada</w:t>
      </w:r>
      <w:r w:rsidR="00E041B4">
        <w:rPr>
          <w:iCs/>
        </w:rPr>
        <w:t>,</w:t>
      </w:r>
      <w:r w:rsidRPr="006F7CA5">
        <w:rPr>
          <w:iCs/>
        </w:rPr>
        <w:t xml:space="preserve"> que dio como resultado</w:t>
      </w:r>
      <w:r w:rsidR="00E041B4">
        <w:rPr>
          <w:iCs/>
        </w:rPr>
        <w:t xml:space="preserve">, que la última medición, </w:t>
      </w:r>
      <w:r w:rsidR="00E041B4" w:rsidRPr="006F7CA5">
        <w:rPr>
          <w:iCs/>
        </w:rPr>
        <w:t>acerca</w:t>
      </w:r>
      <w:r w:rsidRPr="006F7CA5">
        <w:rPr>
          <w:iCs/>
        </w:rPr>
        <w:t xml:space="preserve"> de la prevalencia de esta</w:t>
      </w:r>
      <w:r w:rsidR="00E041B4">
        <w:rPr>
          <w:iCs/>
        </w:rPr>
        <w:t>s</w:t>
      </w:r>
      <w:r w:rsidRPr="006F7CA5">
        <w:rPr>
          <w:iCs/>
        </w:rPr>
        <w:t xml:space="preserve"> enfermedad</w:t>
      </w:r>
      <w:r w:rsidR="00E041B4">
        <w:rPr>
          <w:iCs/>
        </w:rPr>
        <w:t>es</w:t>
      </w:r>
      <w:r w:rsidRPr="006F7CA5">
        <w:rPr>
          <w:iCs/>
        </w:rPr>
        <w:t xml:space="preserve"> a nivel mundial por la OMS</w:t>
      </w:r>
      <w:r w:rsidR="00E041B4">
        <w:rPr>
          <w:iCs/>
        </w:rPr>
        <w:t xml:space="preserve"> en el 2004, mostro que </w:t>
      </w:r>
      <w:r w:rsidRPr="006F7CA5">
        <w:rPr>
          <w:iCs/>
        </w:rPr>
        <w:t xml:space="preserve">235 millones de personas padecían </w:t>
      </w:r>
      <w:r w:rsidR="00E041B4">
        <w:rPr>
          <w:iCs/>
        </w:rPr>
        <w:t>estas patologías,</w:t>
      </w:r>
      <w:r w:rsidRPr="006F7CA5">
        <w:rPr>
          <w:iCs/>
        </w:rPr>
        <w:t xml:space="preserve"> sin embargo, la medida actual no es exacta</w:t>
      </w:r>
      <w:r w:rsidR="00EC7787">
        <w:rPr>
          <w:iCs/>
        </w:rPr>
        <w:t xml:space="preserve"> (4)</w:t>
      </w:r>
      <w:r w:rsidRPr="006F7CA5">
        <w:rPr>
          <w:iCs/>
        </w:rPr>
        <w:t>.</w:t>
      </w:r>
      <w:r w:rsidR="00E77307" w:rsidRPr="00E77307">
        <w:rPr>
          <w:b/>
          <w:iCs/>
          <w:color w:val="FF0000"/>
        </w:rPr>
        <w:t xml:space="preserve"> </w:t>
      </w:r>
    </w:p>
    <w:p w:rsidR="006869C5" w:rsidRPr="006F7CA5" w:rsidRDefault="00E041B4" w:rsidP="006F7CA5">
      <w:pPr>
        <w:spacing w:line="480" w:lineRule="auto"/>
        <w:ind w:firstLine="567"/>
        <w:jc w:val="both"/>
        <w:rPr>
          <w:iCs/>
        </w:rPr>
      </w:pPr>
      <w:r>
        <w:rPr>
          <w:iCs/>
        </w:rPr>
        <w:t>E</w:t>
      </w:r>
      <w:r w:rsidR="006869C5" w:rsidRPr="006F7CA5">
        <w:rPr>
          <w:iCs/>
        </w:rPr>
        <w:t>n último reporte emitido por el ministerio de salud colombiano</w:t>
      </w:r>
      <w:r>
        <w:rPr>
          <w:iCs/>
        </w:rPr>
        <w:t>,</w:t>
      </w:r>
      <w:r w:rsidR="006869C5" w:rsidRPr="006F7CA5">
        <w:rPr>
          <w:iCs/>
        </w:rPr>
        <w:t xml:space="preserve"> manifiesta que la prevalencia de las enfermedades pulmonares obstructivas crónicas era de un 8,9% en personas mayores de 40 años, por oposición</w:t>
      </w:r>
      <w:r>
        <w:rPr>
          <w:iCs/>
        </w:rPr>
        <w:t>,</w:t>
      </w:r>
      <w:r w:rsidR="006869C5" w:rsidRPr="006F7CA5">
        <w:rPr>
          <w:iCs/>
        </w:rPr>
        <w:t xml:space="preserve"> por definición </w:t>
      </w:r>
      <w:r w:rsidR="006F7CA5" w:rsidRPr="006F7CA5">
        <w:rPr>
          <w:iCs/>
        </w:rPr>
        <w:t>médica</w:t>
      </w:r>
      <w:r w:rsidR="006869C5" w:rsidRPr="006F7CA5">
        <w:rPr>
          <w:iCs/>
        </w:rPr>
        <w:t xml:space="preserve"> es del 2,8% y por la clínica del 3,2% por su puesto</w:t>
      </w:r>
      <w:r>
        <w:rPr>
          <w:iCs/>
        </w:rPr>
        <w:t>,</w:t>
      </w:r>
      <w:r w:rsidR="006869C5" w:rsidRPr="006F7CA5">
        <w:rPr>
          <w:iCs/>
        </w:rPr>
        <w:t xml:space="preserve"> distan de las calculadas por medio de parámetros </w:t>
      </w:r>
      <w:r w:rsidRPr="006F7CA5">
        <w:rPr>
          <w:iCs/>
        </w:rPr>
        <w:t>espirómetros</w:t>
      </w:r>
      <w:r w:rsidR="006869C5" w:rsidRPr="006F7CA5">
        <w:rPr>
          <w:iCs/>
        </w:rPr>
        <w:t xml:space="preserve"> (5). </w:t>
      </w:r>
    </w:p>
    <w:p w:rsidR="006869C5" w:rsidRPr="006F7CA5" w:rsidRDefault="006869C5" w:rsidP="006F7CA5">
      <w:pPr>
        <w:spacing w:line="480" w:lineRule="auto"/>
        <w:ind w:firstLine="567"/>
        <w:jc w:val="both"/>
        <w:rPr>
          <w:iCs/>
        </w:rPr>
      </w:pPr>
      <w:r w:rsidRPr="006F7CA5">
        <w:rPr>
          <w:iCs/>
        </w:rPr>
        <w:t xml:space="preserve">Por otro lado una de las enfermedades con mayor </w:t>
      </w:r>
      <w:r w:rsidR="006F7CA5" w:rsidRPr="006F7CA5">
        <w:rPr>
          <w:iCs/>
        </w:rPr>
        <w:t>índice</w:t>
      </w:r>
      <w:r w:rsidRPr="006F7CA5">
        <w:rPr>
          <w:iCs/>
        </w:rPr>
        <w:t xml:space="preserve"> de prevalencia es el asma </w:t>
      </w:r>
      <w:r w:rsidR="006F7CA5" w:rsidRPr="006F7CA5">
        <w:rPr>
          <w:iCs/>
        </w:rPr>
        <w:t>la cual tiene un tasa mundial de 8,60 siendo una de las enfermedades respiratorias más comunes del mundo, este porcentaje suma más de 300 millones de personas alrededor del mundo, sin embargo, en Colombia por diferentes factores del riesgo como la exposición al tabaco o el consumo directo de este, contaminantes exteriores e interiores, infecciones parasitarias, entre otras aumentan el  índice de prevalencia de esta enfermedad a un 62,63</w:t>
      </w:r>
      <w:r w:rsidR="00E041B4">
        <w:rPr>
          <w:iCs/>
        </w:rPr>
        <w:t>%</w:t>
      </w:r>
      <w:r w:rsidR="006F7CA5" w:rsidRPr="006F7CA5">
        <w:rPr>
          <w:iCs/>
        </w:rPr>
        <w:t xml:space="preserve"> (5).</w:t>
      </w:r>
    </w:p>
    <w:p w:rsidR="001B7A4D" w:rsidRDefault="000E274E" w:rsidP="001B7A4D">
      <w:pPr>
        <w:spacing w:line="480" w:lineRule="auto"/>
        <w:ind w:firstLine="567"/>
        <w:jc w:val="both"/>
        <w:rPr>
          <w:iCs/>
        </w:rPr>
      </w:pPr>
      <w:r>
        <w:rPr>
          <w:iCs/>
        </w:rPr>
        <w:t xml:space="preserve">Las enfermedades renales crónicas (ERC) </w:t>
      </w:r>
      <w:r w:rsidR="002109E3">
        <w:rPr>
          <w:iCs/>
        </w:rPr>
        <w:t>a pesar de tener una prevalencia mundial del 10% su creciente atención y presentación se ha dado recientemente convirtiéndose en una prioridad de estudio y tratamiento</w:t>
      </w:r>
      <w:r w:rsidR="00D93863">
        <w:rPr>
          <w:iCs/>
        </w:rPr>
        <w:t>,</w:t>
      </w:r>
      <w:r w:rsidR="002109E3">
        <w:rPr>
          <w:iCs/>
        </w:rPr>
        <w:t xml:space="preserve"> dado que las tasas de </w:t>
      </w:r>
      <w:r w:rsidR="00C717EF">
        <w:rPr>
          <w:iCs/>
        </w:rPr>
        <w:t>senectud</w:t>
      </w:r>
      <w:r w:rsidR="002109E3">
        <w:rPr>
          <w:iCs/>
        </w:rPr>
        <w:t xml:space="preserve"> y de enfermedades crónicas no infecciosas </w:t>
      </w:r>
      <w:r w:rsidR="00D93863">
        <w:rPr>
          <w:iCs/>
        </w:rPr>
        <w:t>siguen en aumento</w:t>
      </w:r>
      <w:r w:rsidR="002109E3">
        <w:rPr>
          <w:iCs/>
        </w:rPr>
        <w:t>, teniendo a las ERC como una de las mayores protagonistas de esta lista, no solo por tener unos altos índices de prevalencia, por oposición, el gasto público en el tratamiento de estas enfermedades es demasiado alto (6).</w:t>
      </w:r>
    </w:p>
    <w:p w:rsidR="00385584" w:rsidRDefault="00385584" w:rsidP="001B7A4D">
      <w:pPr>
        <w:spacing w:line="480" w:lineRule="auto"/>
        <w:ind w:firstLine="567"/>
        <w:jc w:val="both"/>
        <w:rPr>
          <w:iCs/>
        </w:rPr>
      </w:pPr>
    </w:p>
    <w:p w:rsidR="00F843E0" w:rsidRPr="001B7A4D" w:rsidRDefault="001B7A4D" w:rsidP="001B7A4D">
      <w:pPr>
        <w:spacing w:line="480" w:lineRule="auto"/>
        <w:rPr>
          <w:iCs/>
        </w:rPr>
      </w:pPr>
      <w:r w:rsidRPr="001B7A4D">
        <w:rPr>
          <w:b/>
          <w:iCs/>
        </w:rPr>
        <w:t>2.2</w:t>
      </w:r>
      <w:r>
        <w:rPr>
          <w:b/>
          <w:iCs/>
        </w:rPr>
        <w:t>.</w:t>
      </w:r>
      <w:r w:rsidRPr="001B7A4D">
        <w:rPr>
          <w:b/>
          <w:iCs/>
        </w:rPr>
        <w:t xml:space="preserve"> </w:t>
      </w:r>
      <w:r w:rsidR="00D60F4A" w:rsidRPr="001B7A4D">
        <w:rPr>
          <w:b/>
          <w:iCs/>
        </w:rPr>
        <w:t xml:space="preserve">Pregunta de investigación / </w:t>
      </w:r>
      <w:proofErr w:type="spellStart"/>
      <w:r w:rsidR="00D60F4A" w:rsidRPr="001B7A4D">
        <w:rPr>
          <w:b/>
          <w:iCs/>
        </w:rPr>
        <w:t>Hipótesis</w:t>
      </w:r>
      <w:proofErr w:type="spellEnd"/>
      <w:r w:rsidR="00D60F4A" w:rsidRPr="001B7A4D">
        <w:rPr>
          <w:b/>
          <w:iCs/>
        </w:rPr>
        <w:t xml:space="preserve"> </w:t>
      </w:r>
    </w:p>
    <w:p w:rsidR="00B75119" w:rsidRDefault="007954D9" w:rsidP="00B75119">
      <w:pPr>
        <w:spacing w:line="480" w:lineRule="auto"/>
        <w:ind w:firstLine="567"/>
        <w:jc w:val="both"/>
        <w:rPr>
          <w:iCs/>
        </w:rPr>
      </w:pPr>
      <w:r w:rsidRPr="006F7CA5">
        <w:rPr>
          <w:iCs/>
        </w:rPr>
        <w:t>¿Cuál es la prevalencia de enfermedades cardiovasculares, respiratorias y renales en pacientes con enfermeda</w:t>
      </w:r>
      <w:r w:rsidR="00B75119">
        <w:rPr>
          <w:iCs/>
        </w:rPr>
        <w:t>d de Huntington que residen en el</w:t>
      </w:r>
      <w:r w:rsidR="00D93863">
        <w:t xml:space="preserve"> A</w:t>
      </w:r>
      <w:r w:rsidR="00B75119">
        <w:t>tlántico</w:t>
      </w:r>
      <w:r w:rsidR="00B75119" w:rsidRPr="006F7CA5">
        <w:t xml:space="preserve"> y </w:t>
      </w:r>
      <w:r w:rsidR="00B75119">
        <w:t>Bolívar</w:t>
      </w:r>
      <w:r w:rsidR="006F7CA5">
        <w:rPr>
          <w:iCs/>
        </w:rPr>
        <w:t>?</w:t>
      </w:r>
    </w:p>
    <w:p w:rsidR="00385584" w:rsidRDefault="00385584" w:rsidP="00B75119">
      <w:pPr>
        <w:spacing w:line="480" w:lineRule="auto"/>
        <w:ind w:firstLine="567"/>
        <w:jc w:val="both"/>
        <w:rPr>
          <w:iCs/>
        </w:rPr>
      </w:pPr>
    </w:p>
    <w:p w:rsidR="007F6127" w:rsidRPr="001B7A4D" w:rsidRDefault="007F6127" w:rsidP="001B7A4D">
      <w:pPr>
        <w:pStyle w:val="Ttulo1"/>
        <w:numPr>
          <w:ilvl w:val="0"/>
          <w:numId w:val="24"/>
        </w:numPr>
        <w:spacing w:line="480" w:lineRule="auto"/>
        <w:jc w:val="both"/>
        <w:rPr>
          <w:rFonts w:ascii="Times New Roman" w:hAnsi="Times New Roman" w:cs="Times New Roman"/>
          <w:sz w:val="24"/>
          <w:szCs w:val="24"/>
        </w:rPr>
      </w:pPr>
      <w:bookmarkStart w:id="6" w:name="_Toc24102573"/>
      <w:r w:rsidRPr="001B7A4D">
        <w:rPr>
          <w:rFonts w:ascii="Times New Roman" w:hAnsi="Times New Roman" w:cs="Times New Roman"/>
          <w:sz w:val="24"/>
          <w:szCs w:val="24"/>
        </w:rPr>
        <w:t>JUSTIFICACIÓN</w:t>
      </w:r>
      <w:bookmarkEnd w:id="6"/>
    </w:p>
    <w:p w:rsidR="00A43E05" w:rsidRPr="001B7A4D" w:rsidRDefault="003733D3" w:rsidP="001B7A4D">
      <w:pPr>
        <w:pStyle w:val="Ttulo2"/>
        <w:numPr>
          <w:ilvl w:val="1"/>
          <w:numId w:val="24"/>
        </w:numPr>
        <w:spacing w:line="480" w:lineRule="auto"/>
        <w:jc w:val="both"/>
        <w:rPr>
          <w:rFonts w:ascii="Times New Roman" w:hAnsi="Times New Roman" w:cs="Times New Roman"/>
          <w:i w:val="0"/>
          <w:sz w:val="24"/>
          <w:szCs w:val="24"/>
        </w:rPr>
      </w:pPr>
      <w:bookmarkStart w:id="7" w:name="_Toc23231985"/>
      <w:bookmarkStart w:id="8" w:name="_Toc24102574"/>
      <w:r w:rsidRPr="001B7A4D">
        <w:rPr>
          <w:rFonts w:ascii="Times New Roman" w:hAnsi="Times New Roman" w:cs="Times New Roman"/>
          <w:i w:val="0"/>
          <w:sz w:val="24"/>
          <w:szCs w:val="24"/>
        </w:rPr>
        <w:t>NIVEL INSTITUCIONAL</w:t>
      </w:r>
      <w:bookmarkEnd w:id="7"/>
      <w:bookmarkEnd w:id="8"/>
    </w:p>
    <w:p w:rsidR="00A43E05" w:rsidRPr="001B7A4D" w:rsidRDefault="00A43E05" w:rsidP="001B7A4D">
      <w:pPr>
        <w:spacing w:line="480" w:lineRule="auto"/>
        <w:ind w:firstLine="567"/>
        <w:jc w:val="both"/>
        <w:rPr>
          <w:iCs/>
        </w:rPr>
      </w:pPr>
      <w:r w:rsidRPr="001B7A4D">
        <w:rPr>
          <w:iCs/>
        </w:rPr>
        <w:t xml:space="preserve">Teniendo en cuenta la importancia que tiene la </w:t>
      </w:r>
      <w:r w:rsidR="003733D3" w:rsidRPr="001B7A4D">
        <w:rPr>
          <w:iCs/>
        </w:rPr>
        <w:t>U</w:t>
      </w:r>
      <w:r w:rsidRPr="001B7A4D">
        <w:rPr>
          <w:iCs/>
        </w:rPr>
        <w:t xml:space="preserve">niversidad del </w:t>
      </w:r>
      <w:r w:rsidR="003733D3" w:rsidRPr="001B7A4D">
        <w:rPr>
          <w:iCs/>
        </w:rPr>
        <w:t>Sinú</w:t>
      </w:r>
      <w:r w:rsidRPr="001B7A4D">
        <w:rPr>
          <w:iCs/>
        </w:rPr>
        <w:t xml:space="preserve"> la investigación científica en los campos de las ciencias </w:t>
      </w:r>
      <w:r w:rsidR="003733D3" w:rsidRPr="001B7A4D">
        <w:rPr>
          <w:iCs/>
        </w:rPr>
        <w:t>específicas</w:t>
      </w:r>
      <w:r w:rsidRPr="001B7A4D">
        <w:rPr>
          <w:iCs/>
        </w:rPr>
        <w:t xml:space="preserve">, nace este proyecto, teniendo como premisa directa aumentar el perfil investigativo de nuestra </w:t>
      </w:r>
      <w:r w:rsidR="003733D3" w:rsidRPr="001B7A4D">
        <w:rPr>
          <w:iCs/>
        </w:rPr>
        <w:t>U</w:t>
      </w:r>
      <w:r w:rsidRPr="001B7A4D">
        <w:rPr>
          <w:iCs/>
        </w:rPr>
        <w:t>niversidad.</w:t>
      </w:r>
    </w:p>
    <w:p w:rsidR="003733D3" w:rsidRPr="001B7A4D" w:rsidRDefault="00296389" w:rsidP="001B7A4D">
      <w:pPr>
        <w:spacing w:line="480" w:lineRule="auto"/>
        <w:ind w:firstLine="567"/>
        <w:jc w:val="both"/>
        <w:rPr>
          <w:iCs/>
        </w:rPr>
      </w:pPr>
      <w:r>
        <w:rPr>
          <w:iCs/>
        </w:rPr>
        <w:t xml:space="preserve">Es </w:t>
      </w:r>
      <w:r w:rsidR="000A7599">
        <w:rPr>
          <w:iCs/>
        </w:rPr>
        <w:t>importante y relevante realizar este tipo de investigaciones debido a la gran relevancia social que tiene para un grupo</w:t>
      </w:r>
      <w:r>
        <w:rPr>
          <w:iCs/>
        </w:rPr>
        <w:t xml:space="preserve"> que en su mayoría se ha visto abandonado</w:t>
      </w:r>
      <w:r w:rsidR="000A7599">
        <w:rPr>
          <w:iCs/>
        </w:rPr>
        <w:t xml:space="preserve"> por las entidades gubernamentale</w:t>
      </w:r>
      <w:r w:rsidR="00555958">
        <w:rPr>
          <w:iCs/>
        </w:rPr>
        <w:t xml:space="preserve">s, teniendo en cuenta que la atención y la inversión en intervenciones médicas para esta población son reducidas, queremos </w:t>
      </w:r>
      <w:r>
        <w:rPr>
          <w:iCs/>
        </w:rPr>
        <w:t>con los resultado de este proyecto enriquecer la visión que se tiene de la salud en esta población específica, como objetivo final esto  será un gran intento de mejorar su calidad de vida.</w:t>
      </w:r>
    </w:p>
    <w:p w:rsidR="003733D3" w:rsidRPr="001B7A4D" w:rsidRDefault="001B7A4D" w:rsidP="001B7A4D">
      <w:pPr>
        <w:pStyle w:val="Ttulo2"/>
        <w:numPr>
          <w:ilvl w:val="1"/>
          <w:numId w:val="24"/>
        </w:numPr>
        <w:spacing w:line="480" w:lineRule="auto"/>
        <w:jc w:val="both"/>
        <w:rPr>
          <w:rFonts w:ascii="Times New Roman" w:hAnsi="Times New Roman" w:cs="Times New Roman"/>
          <w:i w:val="0"/>
          <w:sz w:val="24"/>
          <w:szCs w:val="24"/>
        </w:rPr>
      </w:pPr>
      <w:bookmarkStart w:id="9" w:name="_Toc23231986"/>
      <w:r w:rsidRPr="001B7A4D">
        <w:rPr>
          <w:rFonts w:ascii="Times New Roman" w:hAnsi="Times New Roman" w:cs="Times New Roman"/>
          <w:i w:val="0"/>
          <w:sz w:val="24"/>
          <w:szCs w:val="24"/>
        </w:rPr>
        <w:t xml:space="preserve"> </w:t>
      </w:r>
      <w:bookmarkStart w:id="10" w:name="_Toc24102575"/>
      <w:r w:rsidR="003733D3" w:rsidRPr="001B7A4D">
        <w:rPr>
          <w:rFonts w:ascii="Times New Roman" w:hAnsi="Times New Roman" w:cs="Times New Roman"/>
          <w:i w:val="0"/>
          <w:sz w:val="24"/>
          <w:szCs w:val="24"/>
        </w:rPr>
        <w:t>NIVEL CIENTIFICO</w:t>
      </w:r>
      <w:bookmarkEnd w:id="9"/>
      <w:bookmarkEnd w:id="10"/>
    </w:p>
    <w:p w:rsidR="004E4942" w:rsidRPr="001B7A4D" w:rsidRDefault="004E4942" w:rsidP="001B7A4D">
      <w:pPr>
        <w:spacing w:line="480" w:lineRule="auto"/>
        <w:ind w:firstLine="567"/>
        <w:jc w:val="both"/>
        <w:rPr>
          <w:iCs/>
        </w:rPr>
      </w:pPr>
      <w:r w:rsidRPr="001B7A4D">
        <w:rPr>
          <w:iCs/>
        </w:rPr>
        <w:t xml:space="preserve">La presente investigación se inicia con el fin de </w:t>
      </w:r>
      <w:r w:rsidR="00555958">
        <w:rPr>
          <w:iCs/>
        </w:rPr>
        <w:t xml:space="preserve">indagar acerca de la prevalencia de </w:t>
      </w:r>
      <w:r w:rsidR="00EA65B8">
        <w:rPr>
          <w:iCs/>
        </w:rPr>
        <w:t>enfermedades</w:t>
      </w:r>
      <w:r w:rsidR="00555958">
        <w:rPr>
          <w:iCs/>
        </w:rPr>
        <w:t xml:space="preserve"> cardiovasculares, respiratorias y renales que afectan a la</w:t>
      </w:r>
      <w:r w:rsidR="00EA65B8">
        <w:rPr>
          <w:iCs/>
        </w:rPr>
        <w:t>s personas que sufren de la enfermedad de Huntington, dado que la enfermedad de Huntington no tiene cura, este tipo de trabajos nacen para mejorar de alguna manera la calidad de su atención medica teniendo como resultado una mejor calidad de vida para estas personas</w:t>
      </w:r>
      <w:r w:rsidRPr="001B7A4D">
        <w:rPr>
          <w:iCs/>
        </w:rPr>
        <w:t xml:space="preserve"> (1)</w:t>
      </w:r>
      <w:r w:rsidR="00EA65B8">
        <w:rPr>
          <w:iCs/>
        </w:rPr>
        <w:t>.</w:t>
      </w:r>
    </w:p>
    <w:p w:rsidR="00296389" w:rsidRDefault="00296389" w:rsidP="001B7A4D">
      <w:pPr>
        <w:spacing w:line="480" w:lineRule="auto"/>
        <w:ind w:firstLine="567"/>
        <w:jc w:val="both"/>
        <w:rPr>
          <w:iCs/>
        </w:rPr>
      </w:pPr>
      <w:r>
        <w:rPr>
          <w:iCs/>
        </w:rPr>
        <w:t>Dentro de la población que investigaremos existe un gran nudo de desconocimiento, en parte debido a aquellos recursos limitados y las tasas de morbilidad de esta enfermedad, por oposición, existen pocos controles y censos que regulen esta enfermedad por ser categorizada como “huérfana”, por ello queremos empezar aportando una prevalencia de enfermedades cardiovasculares, respiratorias y renales.</w:t>
      </w:r>
    </w:p>
    <w:p w:rsidR="004E4942" w:rsidRPr="001B7A4D" w:rsidRDefault="00296389" w:rsidP="001B7A4D">
      <w:pPr>
        <w:spacing w:line="480" w:lineRule="auto"/>
        <w:ind w:firstLine="567"/>
        <w:jc w:val="both"/>
        <w:rPr>
          <w:iCs/>
        </w:rPr>
      </w:pPr>
      <w:r>
        <w:rPr>
          <w:iCs/>
        </w:rPr>
        <w:t>El</w:t>
      </w:r>
      <w:r w:rsidR="004E4942" w:rsidRPr="001B7A4D">
        <w:rPr>
          <w:iCs/>
        </w:rPr>
        <w:t xml:space="preserve"> fin </w:t>
      </w:r>
      <w:r w:rsidR="00457BC2" w:rsidRPr="001B7A4D">
        <w:rPr>
          <w:iCs/>
        </w:rPr>
        <w:t>último</w:t>
      </w:r>
      <w:r w:rsidR="004E4942" w:rsidRPr="001B7A4D">
        <w:rPr>
          <w:iCs/>
        </w:rPr>
        <w:t xml:space="preserve"> de la ciencia y la investigación es conocer </w:t>
      </w:r>
      <w:r>
        <w:rPr>
          <w:iCs/>
        </w:rPr>
        <w:t>la realidad que viven estas personas</w:t>
      </w:r>
      <w:r w:rsidR="004E4942" w:rsidRPr="001B7A4D">
        <w:rPr>
          <w:iCs/>
        </w:rPr>
        <w:t xml:space="preserve">, la que por supuesto </w:t>
      </w:r>
      <w:r w:rsidR="00457BC2" w:rsidRPr="001B7A4D">
        <w:rPr>
          <w:iCs/>
        </w:rPr>
        <w:t>será el motor que promueve esta investigación, creando por ello líneas y bases que servirán para futuras investigaciones que puedan ahondar en temas mucho más complejos que aquejan a la población.</w:t>
      </w:r>
    </w:p>
    <w:p w:rsidR="00457BC2" w:rsidRPr="001B7A4D" w:rsidRDefault="001B7A4D" w:rsidP="001B7A4D">
      <w:pPr>
        <w:pStyle w:val="Ttulo2"/>
        <w:numPr>
          <w:ilvl w:val="1"/>
          <w:numId w:val="24"/>
        </w:numPr>
        <w:spacing w:line="480" w:lineRule="auto"/>
        <w:jc w:val="both"/>
        <w:rPr>
          <w:rFonts w:ascii="Times New Roman" w:hAnsi="Times New Roman" w:cs="Times New Roman"/>
          <w:i w:val="0"/>
          <w:sz w:val="24"/>
          <w:szCs w:val="24"/>
        </w:rPr>
      </w:pPr>
      <w:bookmarkStart w:id="11" w:name="_Toc23231987"/>
      <w:r w:rsidRPr="001B7A4D">
        <w:rPr>
          <w:rFonts w:ascii="Times New Roman" w:hAnsi="Times New Roman" w:cs="Times New Roman"/>
          <w:i w:val="0"/>
          <w:sz w:val="24"/>
          <w:szCs w:val="24"/>
        </w:rPr>
        <w:t xml:space="preserve"> </w:t>
      </w:r>
      <w:bookmarkStart w:id="12" w:name="_Toc24102576"/>
      <w:r w:rsidR="00457BC2" w:rsidRPr="001B7A4D">
        <w:rPr>
          <w:rFonts w:ascii="Times New Roman" w:hAnsi="Times New Roman" w:cs="Times New Roman"/>
          <w:i w:val="0"/>
          <w:sz w:val="24"/>
          <w:szCs w:val="24"/>
        </w:rPr>
        <w:t>NIVEL SOCIAL</w:t>
      </w:r>
      <w:bookmarkEnd w:id="11"/>
      <w:bookmarkEnd w:id="12"/>
      <w:r w:rsidR="00457BC2" w:rsidRPr="001B7A4D">
        <w:rPr>
          <w:rFonts w:ascii="Times New Roman" w:hAnsi="Times New Roman" w:cs="Times New Roman"/>
          <w:i w:val="0"/>
          <w:sz w:val="24"/>
          <w:szCs w:val="24"/>
        </w:rPr>
        <w:tab/>
      </w:r>
    </w:p>
    <w:p w:rsidR="00457BC2" w:rsidRPr="001B7A4D" w:rsidRDefault="00F91E9A" w:rsidP="001B7A4D">
      <w:pPr>
        <w:spacing w:line="480" w:lineRule="auto"/>
        <w:ind w:firstLine="567"/>
        <w:jc w:val="both"/>
        <w:rPr>
          <w:iCs/>
        </w:rPr>
      </w:pPr>
      <w:r w:rsidRPr="001B7A4D">
        <w:rPr>
          <w:iCs/>
        </w:rPr>
        <w:t xml:space="preserve">El presente proyecto a pesar de que su fundamentación </w:t>
      </w:r>
      <w:r w:rsidR="003547FE" w:rsidRPr="001B7A4D">
        <w:rPr>
          <w:iCs/>
        </w:rPr>
        <w:t>está</w:t>
      </w:r>
      <w:r w:rsidRPr="001B7A4D">
        <w:rPr>
          <w:iCs/>
        </w:rPr>
        <w:t xml:space="preserve"> basada en la rama de la salud, se desea de igual manera tener grandes implicaciones sociales, esta población, fuertemente afectada por los aspectos que los hacen vulnerables como la pobreza y la falta de regulación por parte del estado muchas veces es olvidada, a pesar de que en leyes como la 1438 </w:t>
      </w:r>
      <w:r w:rsidR="00BE1FDA">
        <w:rPr>
          <w:iCs/>
        </w:rPr>
        <w:t xml:space="preserve">del 2011 y </w:t>
      </w:r>
      <w:r w:rsidRPr="001B7A4D">
        <w:rPr>
          <w:iCs/>
        </w:rPr>
        <w:t>1392</w:t>
      </w:r>
      <w:r w:rsidR="00BE1FDA">
        <w:rPr>
          <w:iCs/>
        </w:rPr>
        <w:t xml:space="preserve"> de 2</w:t>
      </w:r>
      <w:r w:rsidR="00855024">
        <w:rPr>
          <w:iCs/>
        </w:rPr>
        <w:t>010</w:t>
      </w:r>
      <w:r w:rsidRPr="001B7A4D">
        <w:rPr>
          <w:iCs/>
        </w:rPr>
        <w:t xml:space="preserve"> </w:t>
      </w:r>
      <w:r w:rsidR="00FD3C90" w:rsidRPr="001B7A4D">
        <w:rPr>
          <w:iCs/>
        </w:rPr>
        <w:t xml:space="preserve">amparen a esta población dándoles prioridad sobre muchas enfermedades, </w:t>
      </w:r>
      <w:r w:rsidR="00296389">
        <w:rPr>
          <w:iCs/>
        </w:rPr>
        <w:t>sin embargo, dentro de nuestro trabajo se ha evidenciado que la realidad es otra.</w:t>
      </w:r>
    </w:p>
    <w:p w:rsidR="00FD3C90" w:rsidRPr="001B7A4D" w:rsidRDefault="00FD3C90" w:rsidP="001B7A4D">
      <w:pPr>
        <w:spacing w:line="480" w:lineRule="auto"/>
        <w:ind w:firstLine="567"/>
        <w:jc w:val="both"/>
        <w:rPr>
          <w:iCs/>
        </w:rPr>
      </w:pPr>
      <w:r w:rsidRPr="001B7A4D">
        <w:rPr>
          <w:iCs/>
        </w:rPr>
        <w:t xml:space="preserve">Las bases que tendrán como resultado </w:t>
      </w:r>
      <w:r w:rsidR="003159B1" w:rsidRPr="001B7A4D">
        <w:rPr>
          <w:iCs/>
        </w:rPr>
        <w:t>las presentes investigaciones no tendrán</w:t>
      </w:r>
      <w:r w:rsidRPr="001B7A4D">
        <w:rPr>
          <w:iCs/>
        </w:rPr>
        <w:t xml:space="preserve"> otro fin que mejorar la calidad de vida tal como lo dicta la RESOLUCION 5265</w:t>
      </w:r>
      <w:r w:rsidR="00855024">
        <w:rPr>
          <w:iCs/>
        </w:rPr>
        <w:t xml:space="preserve"> del 2018</w:t>
      </w:r>
      <w:r w:rsidRPr="001B7A4D">
        <w:rPr>
          <w:iCs/>
        </w:rPr>
        <w:t xml:space="preserve"> teniendo como resultados aspectos claves más claros a la hora de realizar intervenciones clínicas con pacientes de Huntington.</w:t>
      </w:r>
    </w:p>
    <w:p w:rsidR="006765AE" w:rsidRDefault="00BF01F2" w:rsidP="001B7A4D">
      <w:pPr>
        <w:spacing w:line="480" w:lineRule="auto"/>
        <w:ind w:firstLine="567"/>
        <w:jc w:val="both"/>
        <w:rPr>
          <w:iCs/>
        </w:rPr>
      </w:pPr>
      <w:r>
        <w:rPr>
          <w:iCs/>
        </w:rPr>
        <w:t>De igual m</w:t>
      </w:r>
      <w:r w:rsidR="00F169B3">
        <w:rPr>
          <w:iCs/>
        </w:rPr>
        <w:t>a</w:t>
      </w:r>
      <w:r>
        <w:rPr>
          <w:iCs/>
        </w:rPr>
        <w:t>nera</w:t>
      </w:r>
      <w:r w:rsidR="00FD3C90" w:rsidRPr="001B7A4D">
        <w:rPr>
          <w:iCs/>
        </w:rPr>
        <w:t>, se entiende que el grupo elegido para la presente investigación sea limitado por los principios intrínsecos en los cuales se basa esta investigación, pero con ello se buscara incentivar futuras investigaciones en otros aspectos de esta comunidad o en su defecto aplicar las mismas bases de este proyecto a otra población en preferencia que posea otro tipo de patología catalogada como enfermedad huérfana.</w:t>
      </w:r>
    </w:p>
    <w:p w:rsidR="007F6127" w:rsidRPr="001B7A4D" w:rsidRDefault="007F6127" w:rsidP="00A36CB3">
      <w:pPr>
        <w:pStyle w:val="Ttulo1"/>
        <w:numPr>
          <w:ilvl w:val="0"/>
          <w:numId w:val="24"/>
        </w:numPr>
        <w:spacing w:line="480" w:lineRule="auto"/>
        <w:jc w:val="both"/>
        <w:rPr>
          <w:rFonts w:ascii="Times New Roman" w:hAnsi="Times New Roman" w:cs="Times New Roman"/>
          <w:sz w:val="24"/>
          <w:szCs w:val="24"/>
        </w:rPr>
      </w:pPr>
      <w:bookmarkStart w:id="13" w:name="_Toc24102577"/>
      <w:r w:rsidRPr="001B7A4D">
        <w:rPr>
          <w:rFonts w:ascii="Times New Roman" w:hAnsi="Times New Roman" w:cs="Times New Roman"/>
          <w:sz w:val="24"/>
          <w:szCs w:val="24"/>
        </w:rPr>
        <w:t>REVISIÓN LITERARIA</w:t>
      </w:r>
      <w:bookmarkEnd w:id="13"/>
    </w:p>
    <w:p w:rsidR="00E04CF8" w:rsidRPr="003547FE" w:rsidRDefault="007F6127" w:rsidP="001B7A4D">
      <w:pPr>
        <w:pStyle w:val="Ttulo2"/>
        <w:numPr>
          <w:ilvl w:val="1"/>
          <w:numId w:val="24"/>
        </w:numPr>
        <w:spacing w:line="480" w:lineRule="auto"/>
        <w:jc w:val="both"/>
        <w:rPr>
          <w:rFonts w:ascii="Times New Roman" w:hAnsi="Times New Roman" w:cs="Times New Roman"/>
          <w:i w:val="0"/>
          <w:sz w:val="24"/>
          <w:szCs w:val="24"/>
        </w:rPr>
      </w:pPr>
      <w:bookmarkStart w:id="14" w:name="_Toc24102578"/>
      <w:r w:rsidRPr="003547FE">
        <w:rPr>
          <w:rFonts w:ascii="Times New Roman" w:hAnsi="Times New Roman" w:cs="Times New Roman"/>
          <w:i w:val="0"/>
          <w:sz w:val="24"/>
          <w:szCs w:val="24"/>
        </w:rPr>
        <w:t>MARCO TEÓRICO</w:t>
      </w:r>
      <w:bookmarkEnd w:id="14"/>
    </w:p>
    <w:p w:rsidR="001155E3" w:rsidRPr="00E04CF8" w:rsidRDefault="001155E3" w:rsidP="00E04CF8">
      <w:pPr>
        <w:autoSpaceDE w:val="0"/>
        <w:autoSpaceDN w:val="0"/>
        <w:adjustRightInd w:val="0"/>
        <w:spacing w:line="480" w:lineRule="auto"/>
        <w:ind w:firstLine="567"/>
        <w:jc w:val="both"/>
        <w:rPr>
          <w:bCs/>
        </w:rPr>
      </w:pPr>
      <w:r w:rsidRPr="00E04CF8">
        <w:rPr>
          <w:bCs/>
        </w:rPr>
        <w:t xml:space="preserve">El sistema vascular es un compendio de vasos sanguíneos los cuales tiene como función principal distribuir la sangre que </w:t>
      </w:r>
      <w:r w:rsidR="00C249C6" w:rsidRPr="00E04CF8">
        <w:rPr>
          <w:bCs/>
        </w:rPr>
        <w:t>sale del</w:t>
      </w:r>
      <w:r w:rsidRPr="00E04CF8">
        <w:rPr>
          <w:bCs/>
        </w:rPr>
        <w:t xml:space="preserve"> corazón hacia cada una de las partes que conforman el organismo vital, además de ello recoge esta misma sangre devuelta hacia el corazón, estos vasos sanguíneos tienen su propia categorización, basándose por supuesto en la función que realizan para poder denominarlas (10):</w:t>
      </w:r>
    </w:p>
    <w:p w:rsidR="001155E3" w:rsidRPr="00E04CF8" w:rsidRDefault="001155E3" w:rsidP="005F0B76">
      <w:pPr>
        <w:numPr>
          <w:ilvl w:val="0"/>
          <w:numId w:val="3"/>
        </w:numPr>
        <w:autoSpaceDE w:val="0"/>
        <w:autoSpaceDN w:val="0"/>
        <w:adjustRightInd w:val="0"/>
        <w:spacing w:line="480" w:lineRule="auto"/>
        <w:jc w:val="both"/>
        <w:rPr>
          <w:bCs/>
        </w:rPr>
      </w:pPr>
      <w:r w:rsidRPr="00E04CF8">
        <w:rPr>
          <w:b/>
          <w:bCs/>
        </w:rPr>
        <w:t>Arterias:</w:t>
      </w:r>
      <w:r w:rsidRPr="00E04CF8">
        <w:rPr>
          <w:bCs/>
        </w:rPr>
        <w:t xml:space="preserve"> Son vasos sanguíneos que salen directamente del corazón, sin </w:t>
      </w:r>
      <w:r w:rsidR="00430803" w:rsidRPr="00E04CF8">
        <w:rPr>
          <w:bCs/>
        </w:rPr>
        <w:t>embargo,</w:t>
      </w:r>
      <w:r w:rsidRPr="00E04CF8">
        <w:rPr>
          <w:bCs/>
        </w:rPr>
        <w:t xml:space="preserve"> estas ramificaciones suelen ser de menor calibre, al unificarse comienzan a formar arteriolas y finalmente los capilares arteriales (10).</w:t>
      </w:r>
    </w:p>
    <w:p w:rsidR="00E04CF8" w:rsidRPr="00E04CF8" w:rsidRDefault="00E04CF8" w:rsidP="005F0B76">
      <w:pPr>
        <w:numPr>
          <w:ilvl w:val="0"/>
          <w:numId w:val="3"/>
        </w:numPr>
        <w:autoSpaceDE w:val="0"/>
        <w:autoSpaceDN w:val="0"/>
        <w:adjustRightInd w:val="0"/>
        <w:spacing w:line="480" w:lineRule="auto"/>
        <w:jc w:val="both"/>
        <w:rPr>
          <w:bCs/>
        </w:rPr>
      </w:pPr>
      <w:r w:rsidRPr="00E04CF8">
        <w:rPr>
          <w:b/>
          <w:bCs/>
        </w:rPr>
        <w:t>Vasos venosos:</w:t>
      </w:r>
      <w:r w:rsidRPr="00E04CF8">
        <w:rPr>
          <w:bCs/>
        </w:rPr>
        <w:t xml:space="preserve"> Son vasos sanguíneos que tiene origen en los capilares venosos y estos se unifican para formar una vena de mayor calibre tomando rumbo directo hacia el corazón (10). </w:t>
      </w:r>
    </w:p>
    <w:p w:rsidR="00E04CF8" w:rsidRDefault="00E04CF8" w:rsidP="005F0B76">
      <w:pPr>
        <w:numPr>
          <w:ilvl w:val="0"/>
          <w:numId w:val="3"/>
        </w:numPr>
        <w:autoSpaceDE w:val="0"/>
        <w:autoSpaceDN w:val="0"/>
        <w:adjustRightInd w:val="0"/>
        <w:spacing w:line="480" w:lineRule="auto"/>
        <w:jc w:val="both"/>
        <w:rPr>
          <w:bCs/>
        </w:rPr>
      </w:pPr>
      <w:r w:rsidRPr="00E04CF8">
        <w:rPr>
          <w:b/>
          <w:bCs/>
        </w:rPr>
        <w:t>Capilares sanguíneos:</w:t>
      </w:r>
      <w:r w:rsidRPr="00E04CF8">
        <w:rPr>
          <w:bCs/>
        </w:rPr>
        <w:t xml:space="preserve"> Son vasos de menor calibre, su pared está formada por una sola capa de células endoteliales, que permiten la filtración de componentes a la sangre de las células, tomando sus desechos para ser eliminados (10).</w:t>
      </w:r>
    </w:p>
    <w:p w:rsidR="00E04CF8" w:rsidRDefault="00E04CF8" w:rsidP="00E04CF8">
      <w:pPr>
        <w:autoSpaceDE w:val="0"/>
        <w:autoSpaceDN w:val="0"/>
        <w:adjustRightInd w:val="0"/>
        <w:spacing w:line="480" w:lineRule="auto"/>
        <w:ind w:firstLine="567"/>
        <w:jc w:val="both"/>
        <w:rPr>
          <w:bCs/>
        </w:rPr>
      </w:pPr>
      <w:r w:rsidRPr="00E04CF8">
        <w:rPr>
          <w:bCs/>
        </w:rPr>
        <w:t>La estructura interna del sistema vascular es igual tanto para las arterias como para las venas, están construidas por capas que se denominan túnica intima; además también poseen una túnica media y una advertencia, la cual será el componente más externo de estos cuerpos sanguíneos, esta última está formada por fibras de colágeno y componentes elásticos (10).</w:t>
      </w:r>
    </w:p>
    <w:p w:rsidR="00E04CF8" w:rsidRDefault="00826DED" w:rsidP="00E04CF8">
      <w:pPr>
        <w:autoSpaceDE w:val="0"/>
        <w:autoSpaceDN w:val="0"/>
        <w:adjustRightInd w:val="0"/>
        <w:spacing w:line="480" w:lineRule="auto"/>
        <w:ind w:firstLine="567"/>
        <w:jc w:val="both"/>
        <w:rPr>
          <w:bCs/>
        </w:rPr>
      </w:pPr>
      <w:r>
        <w:rPr>
          <w:bCs/>
        </w:rPr>
        <w:t>E</w:t>
      </w:r>
      <w:r w:rsidR="00AE6E40">
        <w:rPr>
          <w:bCs/>
        </w:rPr>
        <w:t>l corazón toma acción representando una bomba capaz de enviar la sangre al resto del organismo por ello se contrae y se relaja de forma consecutiva el tiempo entre final de la contracción y final de la contracción siguiente se denomina como “ciclo cardiaco” por otro lado a este movimiento el cual hace mover al corazón se le denomina sístole (10).</w:t>
      </w:r>
    </w:p>
    <w:p w:rsidR="003F4153" w:rsidRDefault="003F4153" w:rsidP="00E04CF8">
      <w:pPr>
        <w:autoSpaceDE w:val="0"/>
        <w:autoSpaceDN w:val="0"/>
        <w:adjustRightInd w:val="0"/>
        <w:spacing w:line="480" w:lineRule="auto"/>
        <w:ind w:firstLine="567"/>
        <w:jc w:val="both"/>
        <w:rPr>
          <w:bCs/>
        </w:rPr>
      </w:pPr>
      <w:r>
        <w:rPr>
          <w:bCs/>
        </w:rPr>
        <w:t xml:space="preserve">El sistema </w:t>
      </w:r>
      <w:r w:rsidR="007A2658">
        <w:rPr>
          <w:bCs/>
        </w:rPr>
        <w:t xml:space="preserve">eléctrico del </w:t>
      </w:r>
      <w:r w:rsidR="00385584">
        <w:rPr>
          <w:bCs/>
        </w:rPr>
        <w:t>corazón, se</w:t>
      </w:r>
      <w:r>
        <w:rPr>
          <w:bCs/>
        </w:rPr>
        <w:t xml:space="preserve"> caracteriza por ser el encargado de llevar los impulsos eléctricos que provienen del sistema nervioso a las células musculares, esta función está dividida en dos puntos, generar impulsos que contraigan el musculo cardiaco de manera periódica y por otro lado llevar este impulso al resto del corazón, para ello el corazón usara sus inervaciones brindadas por el sistema nervioso autónomo y sus </w:t>
      </w:r>
      <w:r w:rsidR="007C4243">
        <w:rPr>
          <w:bCs/>
        </w:rPr>
        <w:t>subsistemas (</w:t>
      </w:r>
      <w:r>
        <w:rPr>
          <w:bCs/>
        </w:rPr>
        <w:t xml:space="preserve">10): </w:t>
      </w:r>
    </w:p>
    <w:p w:rsidR="003F4153" w:rsidRPr="003F4153" w:rsidRDefault="003F4153" w:rsidP="005F0B76">
      <w:pPr>
        <w:numPr>
          <w:ilvl w:val="0"/>
          <w:numId w:val="5"/>
        </w:numPr>
        <w:autoSpaceDE w:val="0"/>
        <w:autoSpaceDN w:val="0"/>
        <w:adjustRightInd w:val="0"/>
        <w:spacing w:line="480" w:lineRule="auto"/>
        <w:jc w:val="both"/>
        <w:rPr>
          <w:b/>
          <w:bCs/>
        </w:rPr>
      </w:pPr>
      <w:r w:rsidRPr="003F4153">
        <w:rPr>
          <w:b/>
          <w:bCs/>
        </w:rPr>
        <w:t>El simpático:</w:t>
      </w:r>
      <w:r>
        <w:rPr>
          <w:b/>
          <w:bCs/>
        </w:rPr>
        <w:t xml:space="preserve"> </w:t>
      </w:r>
      <w:r>
        <w:rPr>
          <w:bCs/>
        </w:rPr>
        <w:t xml:space="preserve">que lleva a cabo acciones positivas, aumentando sus capacidades tales como la frecuencia cardiaca y la presión </w:t>
      </w:r>
      <w:r w:rsidR="007C4243">
        <w:rPr>
          <w:bCs/>
        </w:rPr>
        <w:t>arterial (</w:t>
      </w:r>
      <w:r>
        <w:rPr>
          <w:bCs/>
        </w:rPr>
        <w:t>10).</w:t>
      </w:r>
    </w:p>
    <w:p w:rsidR="003F4153" w:rsidRDefault="003F4153" w:rsidP="005F0B76">
      <w:pPr>
        <w:numPr>
          <w:ilvl w:val="0"/>
          <w:numId w:val="5"/>
        </w:numPr>
        <w:autoSpaceDE w:val="0"/>
        <w:autoSpaceDN w:val="0"/>
        <w:adjustRightInd w:val="0"/>
        <w:spacing w:line="480" w:lineRule="auto"/>
        <w:jc w:val="both"/>
        <w:rPr>
          <w:b/>
          <w:bCs/>
        </w:rPr>
      </w:pPr>
      <w:r>
        <w:rPr>
          <w:b/>
          <w:bCs/>
        </w:rPr>
        <w:t xml:space="preserve">El parasimpático: </w:t>
      </w:r>
      <w:r>
        <w:rPr>
          <w:bCs/>
        </w:rPr>
        <w:t>está encargada de realizar acciones opuestas a el antiguo proceso mencionado (10).</w:t>
      </w:r>
    </w:p>
    <w:p w:rsidR="00385584" w:rsidRDefault="003F4153" w:rsidP="003F4153">
      <w:pPr>
        <w:autoSpaceDE w:val="0"/>
        <w:autoSpaceDN w:val="0"/>
        <w:adjustRightInd w:val="0"/>
        <w:spacing w:line="480" w:lineRule="auto"/>
        <w:ind w:firstLine="567"/>
        <w:jc w:val="both"/>
        <w:rPr>
          <w:bCs/>
        </w:rPr>
      </w:pPr>
      <w:r>
        <w:rPr>
          <w:bCs/>
        </w:rPr>
        <w:t>No hace falta ahondar más en la funciones realizadas de manera específica por el sistema cardiaco para entender la importancia de este en cada uno de los procesos llevados a cabo por el cuerpo, desde repartir el oxígeno que entra por el sistema respiratorio hasta excitar o inhibir nuestros sistemas de alerta mediante los procesos simpáticos y parasimpáticos, de manera natural se entiende que un sistema tan gran y representativo podrá tener grandes fallas en su funcionamiento desarrolladas en cada uno de los procesos que esta controla</w:t>
      </w:r>
      <w:r w:rsidR="007C4243">
        <w:rPr>
          <w:bCs/>
        </w:rPr>
        <w:t xml:space="preserve"> (10)</w:t>
      </w:r>
      <w:r>
        <w:rPr>
          <w:bCs/>
        </w:rPr>
        <w:t>.</w:t>
      </w:r>
    </w:p>
    <w:p w:rsidR="003F4153" w:rsidRDefault="003F4153" w:rsidP="003F4153">
      <w:pPr>
        <w:autoSpaceDE w:val="0"/>
        <w:autoSpaceDN w:val="0"/>
        <w:adjustRightInd w:val="0"/>
        <w:spacing w:line="480" w:lineRule="auto"/>
        <w:ind w:firstLine="567"/>
        <w:jc w:val="both"/>
        <w:rPr>
          <w:bCs/>
        </w:rPr>
      </w:pPr>
      <w:r>
        <w:rPr>
          <w:bCs/>
        </w:rPr>
        <w:t>A la aparición de estas enfermedades se les denomina como cardiopatías, las cuales están conformadas por múltiples problemáticas casi igual de mortales para el organismo, sin embargo, unas estarán más presentes en las comunidades que otras, estas cardiopatías son las siguientes</w:t>
      </w:r>
      <w:r w:rsidR="007C4243">
        <w:rPr>
          <w:bCs/>
        </w:rPr>
        <w:t xml:space="preserve"> (10)</w:t>
      </w:r>
      <w:r>
        <w:rPr>
          <w:bCs/>
        </w:rPr>
        <w:t xml:space="preserve">: </w:t>
      </w:r>
    </w:p>
    <w:p w:rsidR="003F4153" w:rsidRPr="00805D91" w:rsidRDefault="003F4153" w:rsidP="005F0B76">
      <w:pPr>
        <w:numPr>
          <w:ilvl w:val="0"/>
          <w:numId w:val="6"/>
        </w:numPr>
        <w:autoSpaceDE w:val="0"/>
        <w:autoSpaceDN w:val="0"/>
        <w:adjustRightInd w:val="0"/>
        <w:spacing w:line="480" w:lineRule="auto"/>
        <w:jc w:val="both"/>
        <w:rPr>
          <w:b/>
          <w:bCs/>
        </w:rPr>
      </w:pPr>
      <w:r w:rsidRPr="003F4153">
        <w:rPr>
          <w:b/>
          <w:bCs/>
        </w:rPr>
        <w:t>Insuficiencia cardiaca:</w:t>
      </w:r>
      <w:r>
        <w:rPr>
          <w:b/>
          <w:bCs/>
        </w:rPr>
        <w:t xml:space="preserve"> </w:t>
      </w:r>
      <w:r>
        <w:rPr>
          <w:bCs/>
        </w:rPr>
        <w:t>Este se presenta cuando el corazón falla en su función como “Bomba” teniendo como resultado que no pueda llevar de manera adecuada la sangre al resto del organismo produciendo un reflujo, sin embargo, esta también puede presentarse como una falla muscular presentándose cuando el corazón está muy débil y no tiene la fuerza suficiente para enviar la sangre al organismo</w:t>
      </w:r>
      <w:r w:rsidR="005B56F4">
        <w:rPr>
          <w:bCs/>
        </w:rPr>
        <w:t xml:space="preserve"> (10)</w:t>
      </w:r>
      <w:r>
        <w:rPr>
          <w:bCs/>
        </w:rPr>
        <w:t>.</w:t>
      </w:r>
    </w:p>
    <w:p w:rsidR="00805D91" w:rsidRPr="00805D91" w:rsidRDefault="00805D91" w:rsidP="005F0B76">
      <w:pPr>
        <w:numPr>
          <w:ilvl w:val="0"/>
          <w:numId w:val="6"/>
        </w:numPr>
        <w:autoSpaceDE w:val="0"/>
        <w:autoSpaceDN w:val="0"/>
        <w:adjustRightInd w:val="0"/>
        <w:spacing w:line="480" w:lineRule="auto"/>
        <w:jc w:val="both"/>
        <w:rPr>
          <w:b/>
          <w:bCs/>
        </w:rPr>
      </w:pPr>
      <w:r>
        <w:rPr>
          <w:b/>
          <w:bCs/>
        </w:rPr>
        <w:t xml:space="preserve">Isquemia coronaria: </w:t>
      </w:r>
      <w:r w:rsidR="007A2658">
        <w:rPr>
          <w:bCs/>
        </w:rPr>
        <w:t xml:space="preserve">este </w:t>
      </w:r>
      <w:r>
        <w:rPr>
          <w:bCs/>
        </w:rPr>
        <w:t>se presenta directamente en el órgano que llamamos corazón, este es un síndrome coronario causado por la disminución o cese total de manera abrupta en el flujo sanguíneo al musculo cardiaco por la obstrucción de las arterias coronarias</w:t>
      </w:r>
      <w:r w:rsidR="005B56F4">
        <w:rPr>
          <w:bCs/>
        </w:rPr>
        <w:t xml:space="preserve"> (10)</w:t>
      </w:r>
      <w:r>
        <w:rPr>
          <w:bCs/>
        </w:rPr>
        <w:t>.</w:t>
      </w:r>
    </w:p>
    <w:p w:rsidR="00805D91" w:rsidRPr="005B56F4" w:rsidRDefault="00805D91" w:rsidP="005F0B76">
      <w:pPr>
        <w:numPr>
          <w:ilvl w:val="0"/>
          <w:numId w:val="6"/>
        </w:numPr>
        <w:autoSpaceDE w:val="0"/>
        <w:autoSpaceDN w:val="0"/>
        <w:adjustRightInd w:val="0"/>
        <w:spacing w:line="480" w:lineRule="auto"/>
        <w:jc w:val="both"/>
        <w:rPr>
          <w:b/>
          <w:bCs/>
        </w:rPr>
      </w:pPr>
      <w:r>
        <w:rPr>
          <w:b/>
          <w:bCs/>
        </w:rPr>
        <w:t xml:space="preserve">Angina de pecho: </w:t>
      </w:r>
      <w:r>
        <w:rPr>
          <w:bCs/>
        </w:rPr>
        <w:t xml:space="preserve">Se produce por la obstrucción completa de alguna arteria coronaria, esta patología compromete de manera directa el riego sanguíneo del miocardio, uno de los síntomas </w:t>
      </w:r>
      <w:r w:rsidR="005B56F4">
        <w:rPr>
          <w:bCs/>
        </w:rPr>
        <w:t>más</w:t>
      </w:r>
      <w:r>
        <w:rPr>
          <w:bCs/>
        </w:rPr>
        <w:t xml:space="preserve"> particulares de esta </w:t>
      </w:r>
      <w:r w:rsidR="005B56F4">
        <w:rPr>
          <w:bCs/>
        </w:rPr>
        <w:t>patología es un dolor centralizado en el tórax (10).</w:t>
      </w:r>
    </w:p>
    <w:p w:rsidR="005B56F4" w:rsidRPr="005B56F4" w:rsidRDefault="005B56F4" w:rsidP="005F0B76">
      <w:pPr>
        <w:numPr>
          <w:ilvl w:val="0"/>
          <w:numId w:val="6"/>
        </w:numPr>
        <w:autoSpaceDE w:val="0"/>
        <w:autoSpaceDN w:val="0"/>
        <w:adjustRightInd w:val="0"/>
        <w:spacing w:line="480" w:lineRule="auto"/>
        <w:jc w:val="both"/>
        <w:rPr>
          <w:b/>
          <w:bCs/>
        </w:rPr>
      </w:pPr>
      <w:r>
        <w:rPr>
          <w:b/>
          <w:bCs/>
        </w:rPr>
        <w:t xml:space="preserve">Infarto agudo de miocardio: </w:t>
      </w:r>
      <w:r>
        <w:rPr>
          <w:bCs/>
        </w:rPr>
        <w:t xml:space="preserve">este se presenta como la necrosis presentada en el musculo cardiaco producida por la obstrucción de una arteria </w:t>
      </w:r>
      <w:r w:rsidR="008B60BD">
        <w:rPr>
          <w:bCs/>
        </w:rPr>
        <w:t>coronaria o</w:t>
      </w:r>
      <w:r>
        <w:rPr>
          <w:bCs/>
        </w:rPr>
        <w:t xml:space="preserve"> varias en su defecto, esta se suele </w:t>
      </w:r>
      <w:r w:rsidR="008B60BD">
        <w:rPr>
          <w:bCs/>
        </w:rPr>
        <w:t>confundir con</w:t>
      </w:r>
      <w:r>
        <w:rPr>
          <w:bCs/>
        </w:rPr>
        <w:t xml:space="preserve"> la angina de pecho dado que su diagnóstico se realiza de manera similar, distando solo en la sintomatología presentándose en esta vez el fuerte </w:t>
      </w:r>
      <w:r w:rsidR="008B60BD">
        <w:rPr>
          <w:bCs/>
        </w:rPr>
        <w:t>dolor en</w:t>
      </w:r>
      <w:r>
        <w:rPr>
          <w:bCs/>
        </w:rPr>
        <w:t xml:space="preserve"> la zona precordial</w:t>
      </w:r>
      <w:r w:rsidR="007C4243">
        <w:rPr>
          <w:bCs/>
        </w:rPr>
        <w:t xml:space="preserve"> (10)</w:t>
      </w:r>
      <w:r>
        <w:rPr>
          <w:bCs/>
        </w:rPr>
        <w:t>.</w:t>
      </w:r>
    </w:p>
    <w:p w:rsidR="005B56F4" w:rsidRPr="005B56F4" w:rsidRDefault="005B56F4" w:rsidP="005F0B76">
      <w:pPr>
        <w:numPr>
          <w:ilvl w:val="0"/>
          <w:numId w:val="6"/>
        </w:numPr>
        <w:autoSpaceDE w:val="0"/>
        <w:autoSpaceDN w:val="0"/>
        <w:adjustRightInd w:val="0"/>
        <w:spacing w:line="480" w:lineRule="auto"/>
        <w:jc w:val="both"/>
        <w:rPr>
          <w:b/>
          <w:bCs/>
        </w:rPr>
      </w:pPr>
      <w:r>
        <w:rPr>
          <w:b/>
          <w:bCs/>
        </w:rPr>
        <w:t>Hipertensión arterial:</w:t>
      </w:r>
      <w:r>
        <w:rPr>
          <w:bCs/>
        </w:rPr>
        <w:t xml:space="preserve"> esta alteración se presenta con el aumento de manera constante en la presión arterial sanguínea, se consideran valores normales de tensión sistólica 120-140 mm hg y la diastólica entre 60-90 mm hg, por supuesto estos valores varían según la edad, el sexo y la raza de la persona</w:t>
      </w:r>
      <w:r w:rsidR="007C4243">
        <w:rPr>
          <w:bCs/>
        </w:rPr>
        <w:t xml:space="preserve"> (10)</w:t>
      </w:r>
      <w:r>
        <w:rPr>
          <w:bCs/>
        </w:rPr>
        <w:t>.</w:t>
      </w:r>
    </w:p>
    <w:p w:rsidR="003F4153" w:rsidRPr="003F4153" w:rsidRDefault="005B56F4" w:rsidP="007C4243">
      <w:pPr>
        <w:autoSpaceDE w:val="0"/>
        <w:autoSpaceDN w:val="0"/>
        <w:adjustRightInd w:val="0"/>
        <w:spacing w:line="480" w:lineRule="auto"/>
        <w:ind w:left="1287"/>
        <w:jc w:val="both"/>
        <w:rPr>
          <w:bCs/>
        </w:rPr>
      </w:pPr>
      <w:r w:rsidRPr="005B56F4">
        <w:rPr>
          <w:bCs/>
        </w:rPr>
        <w:t>La causa más representativa de esta patología es la poca elasticidad de las arterias y el incremento en la fuerza del latido o el aumento del volumen circulante en el sistema vascular</w:t>
      </w:r>
      <w:r w:rsidR="007C4243">
        <w:rPr>
          <w:bCs/>
        </w:rPr>
        <w:t xml:space="preserve"> (10)</w:t>
      </w:r>
      <w:r w:rsidRPr="005B56F4">
        <w:rPr>
          <w:bCs/>
        </w:rPr>
        <w:t>.</w:t>
      </w:r>
    </w:p>
    <w:p w:rsidR="00D755F5" w:rsidRDefault="00826DED" w:rsidP="00E04CF8">
      <w:pPr>
        <w:autoSpaceDE w:val="0"/>
        <w:autoSpaceDN w:val="0"/>
        <w:adjustRightInd w:val="0"/>
        <w:spacing w:line="480" w:lineRule="auto"/>
        <w:ind w:firstLine="567"/>
        <w:jc w:val="both"/>
        <w:rPr>
          <w:bCs/>
        </w:rPr>
      </w:pPr>
      <w:r>
        <w:rPr>
          <w:bCs/>
        </w:rPr>
        <w:t xml:space="preserve">Por otro lado el sistema respiratorio dista de la funcionalidad del vascular, por supuesto que interactúan entre </w:t>
      </w:r>
      <w:r w:rsidR="00FD3794">
        <w:rPr>
          <w:bCs/>
        </w:rPr>
        <w:t>sí</w:t>
      </w:r>
      <w:r>
        <w:rPr>
          <w:bCs/>
        </w:rPr>
        <w:t xml:space="preserve">, la función principal de este es captar el </w:t>
      </w:r>
      <w:r w:rsidR="00140E68">
        <w:rPr>
          <w:bCs/>
        </w:rPr>
        <w:t>oxígeno</w:t>
      </w:r>
      <w:r>
        <w:rPr>
          <w:bCs/>
        </w:rPr>
        <w:t xml:space="preserve"> del aire para luego sea llevado a todas las células que conforman el organismo valiéndose por supuesto de la sangre para este trabajo de “transporte”, </w:t>
      </w:r>
      <w:r w:rsidR="00140E68">
        <w:rPr>
          <w:bCs/>
        </w:rPr>
        <w:t>es necesaria esta actividad</w:t>
      </w:r>
      <w:r>
        <w:rPr>
          <w:bCs/>
        </w:rPr>
        <w:t xml:space="preserve"> para que las células</w:t>
      </w:r>
      <w:r w:rsidR="00140E68">
        <w:rPr>
          <w:bCs/>
        </w:rPr>
        <w:t xml:space="preserve"> dado que con este obtienen energía mediante un proceso de combustión de CO2, que a su vez los restos son eliminados por este mismo sistema respiratorio</w:t>
      </w:r>
      <w:r w:rsidR="001A6B59">
        <w:rPr>
          <w:bCs/>
        </w:rPr>
        <w:t xml:space="preserve"> (10)</w:t>
      </w:r>
      <w:r w:rsidR="00140E68">
        <w:rPr>
          <w:bCs/>
        </w:rPr>
        <w:t>.</w:t>
      </w:r>
    </w:p>
    <w:p w:rsidR="00140E68" w:rsidRDefault="00140E68" w:rsidP="00E04CF8">
      <w:pPr>
        <w:autoSpaceDE w:val="0"/>
        <w:autoSpaceDN w:val="0"/>
        <w:adjustRightInd w:val="0"/>
        <w:spacing w:line="480" w:lineRule="auto"/>
        <w:ind w:firstLine="567"/>
        <w:jc w:val="both"/>
        <w:rPr>
          <w:bCs/>
        </w:rPr>
      </w:pPr>
      <w:r>
        <w:rPr>
          <w:bCs/>
        </w:rPr>
        <w:t>El sistema respiratorio está conformado por pulmones y vías respiratorias, órganos que ocupan posiciones anatómicas diferentes, y algunos de estos se encuentran fuera de la cavidad torácica y otros dentro, estos tendrán la siguiente división (10):</w:t>
      </w:r>
    </w:p>
    <w:p w:rsidR="00140E68" w:rsidRDefault="00140E68" w:rsidP="005F0B76">
      <w:pPr>
        <w:numPr>
          <w:ilvl w:val="0"/>
          <w:numId w:val="4"/>
        </w:numPr>
        <w:autoSpaceDE w:val="0"/>
        <w:autoSpaceDN w:val="0"/>
        <w:adjustRightInd w:val="0"/>
        <w:spacing w:line="480" w:lineRule="auto"/>
        <w:jc w:val="both"/>
        <w:rPr>
          <w:bCs/>
        </w:rPr>
      </w:pPr>
      <w:r w:rsidRPr="00140E68">
        <w:rPr>
          <w:b/>
          <w:bCs/>
        </w:rPr>
        <w:t>Vías respiratorias superiores:</w:t>
      </w:r>
      <w:r>
        <w:rPr>
          <w:bCs/>
        </w:rPr>
        <w:t xml:space="preserve"> están situadas fuera de la cavidad torácica las cuales están conformadas por los siguientes órganos: nariz, faringe y laringe (10). </w:t>
      </w:r>
    </w:p>
    <w:p w:rsidR="001A6B59" w:rsidRDefault="00140E68" w:rsidP="005F0B76">
      <w:pPr>
        <w:numPr>
          <w:ilvl w:val="0"/>
          <w:numId w:val="4"/>
        </w:numPr>
        <w:autoSpaceDE w:val="0"/>
        <w:autoSpaceDN w:val="0"/>
        <w:adjustRightInd w:val="0"/>
        <w:spacing w:line="480" w:lineRule="auto"/>
        <w:jc w:val="both"/>
        <w:rPr>
          <w:bCs/>
        </w:rPr>
      </w:pPr>
      <w:r w:rsidRPr="00140E68">
        <w:rPr>
          <w:b/>
          <w:bCs/>
        </w:rPr>
        <w:t>Vías respiratorias inferiores:</w:t>
      </w:r>
      <w:r>
        <w:rPr>
          <w:bCs/>
        </w:rPr>
        <w:t xml:space="preserve"> situadas en el interior de la cavidad torácica, exceptuando por supuesto a la tráquea la cual por su posición se encuentra en un punto intermedio, la composición de estas vías es la siguiente: bronquios principales, bronquiolos los cuales tiene diferentes tipos, alvéolos, pulmones y pleura (10). </w:t>
      </w:r>
    </w:p>
    <w:p w:rsidR="001A6B59" w:rsidRDefault="001A6B59" w:rsidP="001A6B59">
      <w:pPr>
        <w:autoSpaceDE w:val="0"/>
        <w:autoSpaceDN w:val="0"/>
        <w:adjustRightInd w:val="0"/>
        <w:spacing w:line="480" w:lineRule="auto"/>
        <w:ind w:firstLine="567"/>
        <w:jc w:val="both"/>
        <w:rPr>
          <w:bCs/>
        </w:rPr>
      </w:pPr>
      <w:r w:rsidRPr="001A6B59">
        <w:rPr>
          <w:bCs/>
        </w:rPr>
        <w:t>Las vías respiratorias al tener un contacto directo con el medio ambiente en el cual el organismo se ve i</w:t>
      </w:r>
      <w:r>
        <w:rPr>
          <w:bCs/>
        </w:rPr>
        <w:t>nmerso se encuentran recubiertas por protección por una mucosidad en su interior, esta se encarga de atrapar aquellas sustancias nocivas que ingresas al interior del organismo, esta mucosidad se caracteriza por tener componentes antibacterianos y antivíricas, además las vías respiratorias superiores se encargan de movilizar el moco hacia la faringe (10).</w:t>
      </w:r>
      <w:r w:rsidR="007C4243">
        <w:rPr>
          <w:bCs/>
        </w:rPr>
        <w:t xml:space="preserve"> </w:t>
      </w:r>
    </w:p>
    <w:p w:rsidR="00EA12E3" w:rsidRDefault="00EA12E3" w:rsidP="00EA12E3">
      <w:pPr>
        <w:autoSpaceDE w:val="0"/>
        <w:autoSpaceDN w:val="0"/>
        <w:adjustRightInd w:val="0"/>
        <w:spacing w:line="480" w:lineRule="auto"/>
        <w:ind w:firstLine="567"/>
        <w:jc w:val="both"/>
        <w:rPr>
          <w:bCs/>
        </w:rPr>
      </w:pPr>
      <w:r>
        <w:rPr>
          <w:bCs/>
        </w:rPr>
        <w:t xml:space="preserve">Por su parte los pulmones que constituyen un órgano par, los cuales se sitúan en el interior de la caja torácica y se encuentran separados entre </w:t>
      </w:r>
      <w:r w:rsidR="00955567">
        <w:rPr>
          <w:bCs/>
        </w:rPr>
        <w:t>sí</w:t>
      </w:r>
      <w:r>
        <w:rPr>
          <w:bCs/>
        </w:rPr>
        <w:t xml:space="preserve"> por el mediastino, espacio que alberga el corazó</w:t>
      </w:r>
      <w:r w:rsidR="00CE6E65">
        <w:rPr>
          <w:bCs/>
        </w:rPr>
        <w:t>n, por su parte toma el protagonismo como órgano principal en el sistema respiratorio (10).</w:t>
      </w:r>
    </w:p>
    <w:p w:rsidR="00CE6E65" w:rsidRDefault="00CE6E65" w:rsidP="00CE6E65">
      <w:pPr>
        <w:autoSpaceDE w:val="0"/>
        <w:autoSpaceDN w:val="0"/>
        <w:adjustRightInd w:val="0"/>
        <w:spacing w:line="480" w:lineRule="auto"/>
        <w:ind w:firstLine="567"/>
        <w:jc w:val="both"/>
        <w:rPr>
          <w:bCs/>
        </w:rPr>
      </w:pPr>
      <w:r>
        <w:rPr>
          <w:bCs/>
        </w:rPr>
        <w:t>El sistema respiratorio es vital para el desarrollo dado que este trae el oxígeno del ambiente para enriquecer todas las funciones biológicas realizadas por el cuerpo humano, sin embargo, a diferencia del sistema cardiaco el cual tiene una gran serie de enfermedades crónicas, el sistema respiratorio tiene como principal riesgo las enfermedades infecciosas, las cuales para efectos prácticos del presente trabajo no son necesarias de tratar, entonces ¿Cuáles serán las patologías a tratar? La respuesta es sencilla las “pocas enfermedades crónicas” y obstructivas que reciben la denominación de EPOC (10).</w:t>
      </w:r>
    </w:p>
    <w:p w:rsidR="00CE6E65" w:rsidRPr="00CE6E65" w:rsidRDefault="00CE6E65" w:rsidP="005F0B76">
      <w:pPr>
        <w:numPr>
          <w:ilvl w:val="0"/>
          <w:numId w:val="7"/>
        </w:numPr>
        <w:autoSpaceDE w:val="0"/>
        <w:autoSpaceDN w:val="0"/>
        <w:adjustRightInd w:val="0"/>
        <w:spacing w:line="480" w:lineRule="auto"/>
        <w:jc w:val="both"/>
        <w:rPr>
          <w:b/>
          <w:bCs/>
        </w:rPr>
      </w:pPr>
      <w:r w:rsidRPr="00CE6E65">
        <w:rPr>
          <w:b/>
          <w:bCs/>
        </w:rPr>
        <w:t>Patología nasal:</w:t>
      </w:r>
      <w:r>
        <w:rPr>
          <w:b/>
          <w:bCs/>
        </w:rPr>
        <w:t xml:space="preserve"> </w:t>
      </w:r>
      <w:r>
        <w:rPr>
          <w:bCs/>
        </w:rPr>
        <w:t>Consiste en la inflamación crónica de la mucosa nasal recibe esta el nombre de rinitis, o en su defecto la inflamación de los senos paranasales lo cual recibe el nombre de sinusitis crónica, aunque las causas de estas patologías suelen ser diversas y los factores genéticos no son determinantes directos (10).</w:t>
      </w:r>
    </w:p>
    <w:p w:rsidR="00CE6E65" w:rsidRPr="00CE6E65" w:rsidRDefault="00CE6E65" w:rsidP="005F0B76">
      <w:pPr>
        <w:numPr>
          <w:ilvl w:val="0"/>
          <w:numId w:val="7"/>
        </w:numPr>
        <w:autoSpaceDE w:val="0"/>
        <w:autoSpaceDN w:val="0"/>
        <w:adjustRightInd w:val="0"/>
        <w:spacing w:line="480" w:lineRule="auto"/>
        <w:jc w:val="both"/>
        <w:rPr>
          <w:b/>
          <w:bCs/>
        </w:rPr>
      </w:pPr>
      <w:r>
        <w:rPr>
          <w:b/>
          <w:bCs/>
        </w:rPr>
        <w:t xml:space="preserve">Asma: </w:t>
      </w:r>
      <w:r>
        <w:rPr>
          <w:bCs/>
        </w:rPr>
        <w:t xml:space="preserve">Esta enfermedad se presenta como una disminución en el tamaño de los bronquios, causando en el organismo falta de aire y silbidos en la caja torácica que pueden percibirse sin necesidad de usar elementos especiales (10). </w:t>
      </w:r>
    </w:p>
    <w:p w:rsidR="00CE6E65" w:rsidRPr="00CE6E65" w:rsidRDefault="00CE6E65" w:rsidP="005F0B76">
      <w:pPr>
        <w:numPr>
          <w:ilvl w:val="0"/>
          <w:numId w:val="7"/>
        </w:numPr>
        <w:autoSpaceDE w:val="0"/>
        <w:autoSpaceDN w:val="0"/>
        <w:adjustRightInd w:val="0"/>
        <w:spacing w:line="480" w:lineRule="auto"/>
        <w:jc w:val="both"/>
        <w:rPr>
          <w:b/>
          <w:bCs/>
        </w:rPr>
      </w:pPr>
      <w:r>
        <w:rPr>
          <w:b/>
          <w:bCs/>
        </w:rPr>
        <w:t xml:space="preserve">Enfisema: </w:t>
      </w:r>
      <w:r>
        <w:rPr>
          <w:bCs/>
        </w:rPr>
        <w:t>La cual se caracteriza por la destrucción del tejido pulmonar, lo cual ocasiona que se retenga aire al interior de los pulmones reduciendo de manera notoria su capacidad, afectando de manera directa el intercambio de gases que al interior de los pulmones tiene lugar (10).</w:t>
      </w:r>
    </w:p>
    <w:p w:rsidR="00CE6E65" w:rsidRPr="00CE6E65" w:rsidRDefault="00CE6E65" w:rsidP="005F0B76">
      <w:pPr>
        <w:numPr>
          <w:ilvl w:val="0"/>
          <w:numId w:val="7"/>
        </w:numPr>
        <w:autoSpaceDE w:val="0"/>
        <w:autoSpaceDN w:val="0"/>
        <w:adjustRightInd w:val="0"/>
        <w:spacing w:line="480" w:lineRule="auto"/>
        <w:jc w:val="both"/>
        <w:rPr>
          <w:b/>
          <w:bCs/>
        </w:rPr>
      </w:pPr>
      <w:r>
        <w:rPr>
          <w:b/>
          <w:bCs/>
        </w:rPr>
        <w:t xml:space="preserve">Fibrosis pulmonar: </w:t>
      </w:r>
      <w:r>
        <w:rPr>
          <w:bCs/>
        </w:rPr>
        <w:t xml:space="preserve">Esta se caracteriza por la sustitución del tejido pulmonar por un tejido denominado “conjuntivo”, deteriorando de manera </w:t>
      </w:r>
      <w:r w:rsidR="00CD4646">
        <w:rPr>
          <w:bCs/>
        </w:rPr>
        <w:t>sistemática</w:t>
      </w:r>
      <w:r>
        <w:rPr>
          <w:bCs/>
        </w:rPr>
        <w:t xml:space="preserve"> la función pulmonar.</w:t>
      </w:r>
    </w:p>
    <w:p w:rsidR="007C4243" w:rsidRPr="00CD4646" w:rsidRDefault="00CE6E65" w:rsidP="005F0B76">
      <w:pPr>
        <w:numPr>
          <w:ilvl w:val="0"/>
          <w:numId w:val="7"/>
        </w:numPr>
        <w:autoSpaceDE w:val="0"/>
        <w:autoSpaceDN w:val="0"/>
        <w:adjustRightInd w:val="0"/>
        <w:spacing w:line="480" w:lineRule="auto"/>
        <w:jc w:val="both"/>
        <w:rPr>
          <w:b/>
          <w:bCs/>
        </w:rPr>
      </w:pPr>
      <w:r>
        <w:rPr>
          <w:b/>
          <w:bCs/>
        </w:rPr>
        <w:t xml:space="preserve">EPOC: </w:t>
      </w:r>
      <w:r>
        <w:rPr>
          <w:bCs/>
        </w:rPr>
        <w:t xml:space="preserve">Estas son un conjunto de enfermedades que obstruyen completamente las vías aéreas, </w:t>
      </w:r>
      <w:proofErr w:type="gramStart"/>
      <w:r>
        <w:rPr>
          <w:bCs/>
        </w:rPr>
        <w:t>y</w:t>
      </w:r>
      <w:proofErr w:type="gramEnd"/>
      <w:r>
        <w:rPr>
          <w:bCs/>
        </w:rPr>
        <w:t xml:space="preserve"> por lo tanto, impiden el movimiento del aire inspirado, EPOC son las siglas de enfermedad pulmonar obstructiva crónica, abarcando patologías como el enfisema pulmonar, la bronquitis crónica </w:t>
      </w:r>
      <w:r w:rsidR="00CD4646">
        <w:rPr>
          <w:bCs/>
        </w:rPr>
        <w:t>y las problemáticas causadas por el asma a largo plazo</w:t>
      </w:r>
      <w:r w:rsidR="00CB66EB">
        <w:rPr>
          <w:bCs/>
        </w:rPr>
        <w:t xml:space="preserve"> (10)</w:t>
      </w:r>
      <w:r w:rsidR="00CD4646">
        <w:rPr>
          <w:bCs/>
        </w:rPr>
        <w:t>.</w:t>
      </w:r>
    </w:p>
    <w:p w:rsidR="00772CAB" w:rsidRDefault="00772CAB" w:rsidP="001A6B59">
      <w:pPr>
        <w:autoSpaceDE w:val="0"/>
        <w:autoSpaceDN w:val="0"/>
        <w:adjustRightInd w:val="0"/>
        <w:spacing w:line="480" w:lineRule="auto"/>
        <w:ind w:firstLine="567"/>
        <w:jc w:val="both"/>
        <w:rPr>
          <w:bCs/>
        </w:rPr>
      </w:pPr>
      <w:r>
        <w:rPr>
          <w:bCs/>
        </w:rPr>
        <w:t>El aparato urinario o renal, está compuesto por los riñones, los uréteres, la vejiga urinaria y la uretra, este posee varias funciones adyacentes a su existencia, sin embargo, su principal función es liberar al organismo de las sustancias toxicas y de desecho producidas por el metabolismo (10).</w:t>
      </w:r>
    </w:p>
    <w:p w:rsidR="00E77307" w:rsidRDefault="00772CAB" w:rsidP="00E77307">
      <w:pPr>
        <w:spacing w:line="480" w:lineRule="auto"/>
        <w:ind w:firstLine="567"/>
        <w:jc w:val="both"/>
        <w:rPr>
          <w:b/>
          <w:color w:val="FF0000"/>
        </w:rPr>
      </w:pPr>
      <w:r>
        <w:rPr>
          <w:bCs/>
        </w:rPr>
        <w:t xml:space="preserve">La orina es secretada constantemente por cada riñón y mediante la recolección de la pelvis renal para luego ser enviada a </w:t>
      </w:r>
      <w:r w:rsidR="00430803">
        <w:rPr>
          <w:bCs/>
        </w:rPr>
        <w:t>los uréteres</w:t>
      </w:r>
      <w:r>
        <w:rPr>
          <w:bCs/>
        </w:rPr>
        <w:t xml:space="preserve"> y de allí hacia la vejiga, donde se acumula hasta que tiene una cantidad suficiente para ser liberada a través de la uretra (10).</w:t>
      </w:r>
      <w:r w:rsidR="00E77307" w:rsidRPr="00E77307">
        <w:rPr>
          <w:b/>
          <w:color w:val="FF0000"/>
        </w:rPr>
        <w:t xml:space="preserve"> </w:t>
      </w:r>
    </w:p>
    <w:p w:rsidR="00D47B71" w:rsidRDefault="00D47B71" w:rsidP="00E77307">
      <w:pPr>
        <w:spacing w:line="480" w:lineRule="auto"/>
        <w:ind w:firstLine="567"/>
        <w:jc w:val="both"/>
      </w:pPr>
      <w:r w:rsidRPr="00D47B71">
        <w:t xml:space="preserve">Por otro </w:t>
      </w:r>
      <w:r w:rsidR="00430803" w:rsidRPr="00D47B71">
        <w:t>lado,</w:t>
      </w:r>
      <w:r w:rsidRPr="00D47B71">
        <w:t xml:space="preserve"> el sistema urinario o renal tiene como órgano principal al riñón, este es un órgano par con forma de judía que está situado en las fosa</w:t>
      </w:r>
      <w:r w:rsidR="00430803">
        <w:t>s</w:t>
      </w:r>
      <w:r w:rsidRPr="00D47B71">
        <w:t xml:space="preserve"> lumbares, posándose a ambos lados de la columna, cada uno de los riñones están conectados al sistema circulatorio por medio de una vena y una arteria, que en ambos casos se denomina “renales” las cuales se bifurcan en la aorta</w:t>
      </w:r>
      <w:r>
        <w:t xml:space="preserve"> (10)</w:t>
      </w:r>
      <w:r w:rsidRPr="00D47B71">
        <w:t>.</w:t>
      </w:r>
    </w:p>
    <w:p w:rsidR="00D47B71" w:rsidRDefault="00A94A26" w:rsidP="00E77307">
      <w:pPr>
        <w:spacing w:line="480" w:lineRule="auto"/>
        <w:ind w:firstLine="567"/>
        <w:jc w:val="both"/>
      </w:pPr>
      <w:r>
        <w:t xml:space="preserve">Las patologías que aquejan </w:t>
      </w:r>
      <w:r w:rsidR="004651E7">
        <w:t>al</w:t>
      </w:r>
      <w:r>
        <w:t xml:space="preserve"> sistema renal son múltiples, desde fallas internas en los procesos que este lleva a cabo hasta infecciones causadas por factores externos que causan inflamaciones y dolores variados, las enfermedades más recurrentes son las siguientes:</w:t>
      </w:r>
    </w:p>
    <w:p w:rsidR="00A94A26" w:rsidRPr="00A94A26" w:rsidRDefault="00A94A26" w:rsidP="005F0B76">
      <w:pPr>
        <w:numPr>
          <w:ilvl w:val="0"/>
          <w:numId w:val="8"/>
        </w:numPr>
        <w:spacing w:line="480" w:lineRule="auto"/>
        <w:jc w:val="both"/>
        <w:rPr>
          <w:b/>
        </w:rPr>
      </w:pPr>
      <w:r w:rsidRPr="00A94A26">
        <w:rPr>
          <w:b/>
        </w:rPr>
        <w:t>Insuficiencia renal:</w:t>
      </w:r>
      <w:r>
        <w:rPr>
          <w:b/>
        </w:rPr>
        <w:t xml:space="preserve"> </w:t>
      </w:r>
      <w:r>
        <w:t>Es la disminución en la capacidad del riñón para realizar su función, se manifiesta por una disminución del filtrado glomerular y con esta la cantidad de orina (10).</w:t>
      </w:r>
    </w:p>
    <w:p w:rsidR="00A94A26" w:rsidRPr="00A94A26" w:rsidRDefault="00A94A26" w:rsidP="005F0B76">
      <w:pPr>
        <w:numPr>
          <w:ilvl w:val="0"/>
          <w:numId w:val="8"/>
        </w:numPr>
        <w:spacing w:line="480" w:lineRule="auto"/>
        <w:jc w:val="both"/>
        <w:rPr>
          <w:b/>
        </w:rPr>
      </w:pPr>
      <w:r>
        <w:rPr>
          <w:b/>
        </w:rPr>
        <w:t xml:space="preserve">Fracaso renal agudo: </w:t>
      </w:r>
      <w:r>
        <w:t>Es el cese de manera brusca y prolongado en la función renal el cual puede ser mortal si no es tratado de manera oportuna, dado que al no existir evacuación de las toxinas traídas por el sistema circulatorio este queda acumulado en la sangre, podríamos decir que el mismo cuerpo del sujeto</w:t>
      </w:r>
      <w:r w:rsidR="00384BE5">
        <w:t>,</w:t>
      </w:r>
      <w:r>
        <w:t xml:space="preserve"> </w:t>
      </w:r>
      <w:proofErr w:type="spellStart"/>
      <w:r>
        <w:t>esta</w:t>
      </w:r>
      <w:proofErr w:type="spellEnd"/>
      <w:r>
        <w:t xml:space="preserve"> </w:t>
      </w:r>
      <w:r w:rsidR="00430803">
        <w:t>intoxicándose</w:t>
      </w:r>
      <w:r>
        <w:t xml:space="preserve"> poco a poco (10) (11).</w:t>
      </w:r>
    </w:p>
    <w:p w:rsidR="00A94A26" w:rsidRDefault="00A94A26" w:rsidP="005F0B76">
      <w:pPr>
        <w:numPr>
          <w:ilvl w:val="0"/>
          <w:numId w:val="8"/>
        </w:numPr>
        <w:spacing w:line="480" w:lineRule="auto"/>
        <w:jc w:val="both"/>
        <w:rPr>
          <w:b/>
        </w:rPr>
      </w:pPr>
      <w:r>
        <w:rPr>
          <w:b/>
        </w:rPr>
        <w:t xml:space="preserve">Uretritis: </w:t>
      </w:r>
      <w:r>
        <w:t>Consiste en la inflamación en las paredes de la uretra esta tiene su génesis en una infección bacteriana o en algunas sustancias químicas, puede causar un estrechamiento de la luz en la uretra</w:t>
      </w:r>
      <w:r w:rsidR="00F30B17">
        <w:t xml:space="preserve"> (10)</w:t>
      </w:r>
      <w:r>
        <w:t>.</w:t>
      </w:r>
    </w:p>
    <w:p w:rsidR="00A94A26" w:rsidRPr="00A94A26" w:rsidRDefault="00A94A26" w:rsidP="005F0B76">
      <w:pPr>
        <w:numPr>
          <w:ilvl w:val="0"/>
          <w:numId w:val="8"/>
        </w:numPr>
        <w:spacing w:line="480" w:lineRule="auto"/>
        <w:jc w:val="both"/>
        <w:rPr>
          <w:b/>
        </w:rPr>
      </w:pPr>
      <w:r>
        <w:rPr>
          <w:b/>
        </w:rPr>
        <w:t xml:space="preserve">Infecciones urinarias: </w:t>
      </w:r>
      <w:r w:rsidR="00573CF1">
        <w:t xml:space="preserve">se produce por la proliferación de microorganismos </w:t>
      </w:r>
      <w:r w:rsidR="00F30B17">
        <w:t>patógenos como parásitos, hongos, bacterias y virus (10).</w:t>
      </w:r>
    </w:p>
    <w:p w:rsidR="00E668AC" w:rsidRDefault="00E668AC" w:rsidP="00454BE8">
      <w:pPr>
        <w:autoSpaceDE w:val="0"/>
        <w:autoSpaceDN w:val="0"/>
        <w:adjustRightInd w:val="0"/>
        <w:spacing w:line="480" w:lineRule="auto"/>
        <w:ind w:firstLine="567"/>
        <w:jc w:val="both"/>
        <w:rPr>
          <w:bCs/>
        </w:rPr>
      </w:pPr>
      <w:r>
        <w:rPr>
          <w:bCs/>
        </w:rPr>
        <w:t>La enfermedad de Huntington se encuentra conformada por 10 enfermedades diferentes, las cuales son autosómicas dominantes, la excepción se presenta en la atrofia bulbo espinal de Kennedy la cual es herencia reciba la cual se encuentra directamente ligada al cromosoma X y producida mediante tripletes CAG citosina, adenina, guanina (12).</w:t>
      </w:r>
    </w:p>
    <w:p w:rsidR="004E2DCE" w:rsidRDefault="004E2DCE" w:rsidP="00454BE8">
      <w:pPr>
        <w:autoSpaceDE w:val="0"/>
        <w:autoSpaceDN w:val="0"/>
        <w:adjustRightInd w:val="0"/>
        <w:spacing w:line="480" w:lineRule="auto"/>
        <w:ind w:firstLine="567"/>
        <w:jc w:val="both"/>
        <w:rPr>
          <w:bCs/>
        </w:rPr>
      </w:pPr>
    </w:p>
    <w:p w:rsidR="004E2DCE" w:rsidRDefault="004E2DCE" w:rsidP="00454BE8">
      <w:pPr>
        <w:autoSpaceDE w:val="0"/>
        <w:autoSpaceDN w:val="0"/>
        <w:adjustRightInd w:val="0"/>
        <w:spacing w:line="480" w:lineRule="auto"/>
        <w:ind w:firstLine="567"/>
        <w:jc w:val="both"/>
        <w:rPr>
          <w:bCs/>
        </w:rPr>
      </w:pPr>
    </w:p>
    <w:p w:rsidR="00826E8F" w:rsidRDefault="00826E8F" w:rsidP="00A37D43">
      <w:pPr>
        <w:autoSpaceDE w:val="0"/>
        <w:autoSpaceDN w:val="0"/>
        <w:adjustRightInd w:val="0"/>
        <w:spacing w:line="480" w:lineRule="auto"/>
        <w:ind w:firstLine="567"/>
        <w:jc w:val="both"/>
        <w:rPr>
          <w:bCs/>
        </w:rPr>
      </w:pPr>
    </w:p>
    <w:p w:rsidR="00A31F1A" w:rsidRPr="00A31F1A" w:rsidRDefault="00E668AC" w:rsidP="00A37D43">
      <w:pPr>
        <w:autoSpaceDE w:val="0"/>
        <w:autoSpaceDN w:val="0"/>
        <w:adjustRightInd w:val="0"/>
        <w:spacing w:line="480" w:lineRule="auto"/>
        <w:ind w:firstLine="567"/>
        <w:jc w:val="both"/>
        <w:rPr>
          <w:bCs/>
        </w:rPr>
      </w:pPr>
      <w:r>
        <w:rPr>
          <w:bCs/>
        </w:rPr>
        <w:t xml:space="preserve">Las enfermedades relacionadas se </w:t>
      </w:r>
      <w:r w:rsidR="00786A40">
        <w:rPr>
          <w:bCs/>
        </w:rPr>
        <w:t>presentarán</w:t>
      </w:r>
      <w:r w:rsidR="000C6A5F">
        <w:rPr>
          <w:bCs/>
        </w:rPr>
        <w:t xml:space="preserve"> en el siguiente cuadro</w:t>
      </w:r>
      <w:r w:rsidR="00A31F1A" w:rsidRPr="00A31F1A">
        <w:rPr>
          <w:bCs/>
        </w:rPr>
        <w:t>:</w:t>
      </w:r>
    </w:p>
    <w:p w:rsidR="00A37D43" w:rsidRDefault="00A37D43" w:rsidP="00A37D43">
      <w:pPr>
        <w:pStyle w:val="Epgrafe1"/>
        <w:keepNext/>
      </w:pPr>
      <w:bookmarkStart w:id="15" w:name="_Toc23846316"/>
      <w:r>
        <w:t xml:space="preserve">Tabla </w:t>
      </w:r>
      <w:r>
        <w:fldChar w:fldCharType="begin"/>
      </w:r>
      <w:r>
        <w:instrText xml:space="preserve"> SEQ Tabla \* ARABIC </w:instrText>
      </w:r>
      <w:r>
        <w:fldChar w:fldCharType="separate"/>
      </w:r>
      <w:r w:rsidR="00F71E4E">
        <w:rPr>
          <w:noProof/>
        </w:rPr>
        <w:t>1</w:t>
      </w:r>
      <w:r>
        <w:fldChar w:fldCharType="end"/>
      </w:r>
      <w:r w:rsidRPr="00A31F1A">
        <w:t>:</w:t>
      </w:r>
      <w:r w:rsidR="000A3826">
        <w:t xml:space="preserve"> Enfermedad de Huntington y sus proteínas para el desarrollo</w:t>
      </w:r>
      <w:bookmarkEnd w:id="15"/>
    </w:p>
    <w:p w:rsidR="00A37D43" w:rsidRPr="00A37D43" w:rsidRDefault="00A37D43" w:rsidP="00A37D4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5"/>
        <w:gridCol w:w="4669"/>
      </w:tblGrid>
      <w:tr w:rsidR="00A31F1A" w:rsidRPr="004B0BA7" w:rsidTr="004B0BA7">
        <w:tc>
          <w:tcPr>
            <w:tcW w:w="4751" w:type="dxa"/>
            <w:shd w:val="clear" w:color="auto" w:fill="00B0F0"/>
          </w:tcPr>
          <w:p w:rsidR="00A31F1A" w:rsidRPr="000A3826" w:rsidRDefault="00A31F1A" w:rsidP="004B0BA7">
            <w:pPr>
              <w:autoSpaceDE w:val="0"/>
              <w:autoSpaceDN w:val="0"/>
              <w:adjustRightInd w:val="0"/>
              <w:spacing w:line="480" w:lineRule="auto"/>
              <w:jc w:val="center"/>
              <w:rPr>
                <w:b/>
                <w:bCs/>
              </w:rPr>
            </w:pPr>
            <w:r w:rsidRPr="000A3826">
              <w:rPr>
                <w:b/>
                <w:bCs/>
              </w:rPr>
              <w:t>ENFERMEDAD</w:t>
            </w:r>
          </w:p>
        </w:tc>
        <w:tc>
          <w:tcPr>
            <w:tcW w:w="4751" w:type="dxa"/>
            <w:shd w:val="clear" w:color="auto" w:fill="00B0F0"/>
          </w:tcPr>
          <w:p w:rsidR="00A31F1A" w:rsidRPr="000A3826" w:rsidRDefault="00A37D43" w:rsidP="004B0BA7">
            <w:pPr>
              <w:autoSpaceDE w:val="0"/>
              <w:autoSpaceDN w:val="0"/>
              <w:adjustRightInd w:val="0"/>
              <w:spacing w:line="480" w:lineRule="auto"/>
              <w:jc w:val="center"/>
              <w:rPr>
                <w:b/>
                <w:bCs/>
              </w:rPr>
            </w:pPr>
            <w:r w:rsidRPr="000A3826">
              <w:rPr>
                <w:b/>
                <w:bCs/>
              </w:rPr>
              <w:t>PROTEINA</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Enfermedad de Huntington </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Huntingtina</w:t>
            </w:r>
            <w:proofErr w:type="spellEnd"/>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 xml:space="preserve">Enfermedad de Huntington </w:t>
            </w:r>
            <w:proofErr w:type="spellStart"/>
            <w:r w:rsidRPr="004B0BA7">
              <w:rPr>
                <w:color w:val="000000"/>
                <w:shd w:val="clear" w:color="auto" w:fill="FFFFFF"/>
              </w:rPr>
              <w:t>like</w:t>
            </w:r>
            <w:proofErr w:type="spellEnd"/>
            <w:r w:rsidRPr="004B0BA7">
              <w:rPr>
                <w:color w:val="000000"/>
                <w:shd w:val="clear" w:color="auto" w:fill="FFFFFF"/>
              </w:rPr>
              <w:t xml:space="preserve"> 2 (HDL 2)  </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Junctofilina</w:t>
            </w:r>
            <w:proofErr w:type="spellEnd"/>
            <w:r w:rsidRPr="004B0BA7">
              <w:rPr>
                <w:color w:val="000000"/>
                <w:shd w:val="clear" w:color="auto" w:fill="FFFFFF"/>
              </w:rPr>
              <w:t xml:space="preserve"> 3</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Ataxia espinocerebelosa tipo 1(SCA1)</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Ataxina</w:t>
            </w:r>
            <w:proofErr w:type="spellEnd"/>
            <w:r w:rsidRPr="004B0BA7">
              <w:rPr>
                <w:color w:val="000000"/>
                <w:shd w:val="clear" w:color="auto" w:fill="FFFFFF"/>
              </w:rPr>
              <w:t xml:space="preserve"> 1</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Ataxia espinocerebelosa tipo 2(SCA2) </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Ataxina</w:t>
            </w:r>
            <w:proofErr w:type="spellEnd"/>
            <w:r w:rsidRPr="004B0BA7">
              <w:rPr>
                <w:color w:val="000000"/>
                <w:shd w:val="clear" w:color="auto" w:fill="FFFFFF"/>
              </w:rPr>
              <w:t xml:space="preserve"> 2</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Ataxia espinocerebelosa tipo 3(SCA3) </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Ataxina</w:t>
            </w:r>
            <w:proofErr w:type="spellEnd"/>
            <w:r w:rsidRPr="004B0BA7">
              <w:rPr>
                <w:color w:val="000000"/>
                <w:shd w:val="clear" w:color="auto" w:fill="FFFFFF"/>
              </w:rPr>
              <w:t xml:space="preserve"> 3</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Ataxia espinocerebelosa tipo 6(SCA6)</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Ataxina</w:t>
            </w:r>
            <w:proofErr w:type="spellEnd"/>
            <w:r w:rsidRPr="004B0BA7">
              <w:rPr>
                <w:color w:val="000000"/>
                <w:shd w:val="clear" w:color="auto" w:fill="FFFFFF"/>
              </w:rPr>
              <w:t xml:space="preserve"> 6</w:t>
            </w:r>
          </w:p>
        </w:tc>
      </w:tr>
      <w:tr w:rsidR="00A31F1A" w:rsidRPr="004B0BA7" w:rsidTr="004B0BA7">
        <w:tc>
          <w:tcPr>
            <w:tcW w:w="4751" w:type="dxa"/>
            <w:shd w:val="clear" w:color="auto" w:fill="auto"/>
          </w:tcPr>
          <w:p w:rsidR="00A31F1A" w:rsidRPr="004B0BA7" w:rsidRDefault="00A37D43" w:rsidP="004B0BA7">
            <w:pPr>
              <w:autoSpaceDE w:val="0"/>
              <w:autoSpaceDN w:val="0"/>
              <w:adjustRightInd w:val="0"/>
              <w:spacing w:line="480" w:lineRule="auto"/>
              <w:jc w:val="both"/>
              <w:rPr>
                <w:bCs/>
              </w:rPr>
            </w:pPr>
            <w:r w:rsidRPr="004B0BA7">
              <w:rPr>
                <w:color w:val="000000"/>
                <w:shd w:val="clear" w:color="auto" w:fill="FFFFFF"/>
              </w:rPr>
              <w:t>Ataxia espinocerebelosa tipo 7(SCA7)</w:t>
            </w:r>
          </w:p>
        </w:tc>
        <w:tc>
          <w:tcPr>
            <w:tcW w:w="4751" w:type="dxa"/>
            <w:shd w:val="clear" w:color="auto" w:fill="auto"/>
          </w:tcPr>
          <w:p w:rsidR="00A31F1A" w:rsidRPr="004B0BA7" w:rsidRDefault="00A37D43" w:rsidP="004B0BA7">
            <w:pPr>
              <w:autoSpaceDE w:val="0"/>
              <w:autoSpaceDN w:val="0"/>
              <w:adjustRightInd w:val="0"/>
              <w:spacing w:line="480" w:lineRule="auto"/>
              <w:jc w:val="both"/>
              <w:rPr>
                <w:bCs/>
              </w:rPr>
            </w:pPr>
            <w:proofErr w:type="spellStart"/>
            <w:r w:rsidRPr="004B0BA7">
              <w:rPr>
                <w:color w:val="000000"/>
                <w:shd w:val="clear" w:color="auto" w:fill="FFFFFF"/>
              </w:rPr>
              <w:t>Ataxina</w:t>
            </w:r>
            <w:proofErr w:type="spellEnd"/>
            <w:r w:rsidRPr="004B0BA7">
              <w:rPr>
                <w:color w:val="000000"/>
                <w:shd w:val="clear" w:color="auto" w:fill="FFFFFF"/>
              </w:rPr>
              <w:t xml:space="preserve"> 7</w:t>
            </w:r>
          </w:p>
        </w:tc>
      </w:tr>
      <w:tr w:rsidR="00A37D43" w:rsidRPr="004B0BA7" w:rsidTr="004B0BA7">
        <w:tc>
          <w:tcPr>
            <w:tcW w:w="4751" w:type="dxa"/>
            <w:shd w:val="clear" w:color="auto" w:fill="auto"/>
          </w:tcPr>
          <w:p w:rsidR="00A37D43" w:rsidRPr="00A37D43" w:rsidRDefault="00A37D43" w:rsidP="004B0BA7">
            <w:pPr>
              <w:autoSpaceDE w:val="0"/>
              <w:autoSpaceDN w:val="0"/>
              <w:adjustRightInd w:val="0"/>
              <w:spacing w:line="480" w:lineRule="auto"/>
              <w:jc w:val="both"/>
            </w:pPr>
            <w:r w:rsidRPr="004B0BA7">
              <w:rPr>
                <w:color w:val="000000"/>
                <w:shd w:val="clear" w:color="auto" w:fill="FFFFFF"/>
              </w:rPr>
              <w:t xml:space="preserve">Atrofia </w:t>
            </w:r>
            <w:proofErr w:type="spellStart"/>
            <w:r w:rsidRPr="004B0BA7">
              <w:rPr>
                <w:color w:val="000000"/>
                <w:shd w:val="clear" w:color="auto" w:fill="FFFFFF"/>
              </w:rPr>
              <w:t>dentatorrubropalidoluysiana</w:t>
            </w:r>
            <w:proofErr w:type="spellEnd"/>
            <w:r w:rsidRPr="004B0BA7">
              <w:rPr>
                <w:color w:val="000000"/>
                <w:shd w:val="clear" w:color="auto" w:fill="FFFFFF"/>
              </w:rPr>
              <w:t xml:space="preserve"> (DRPLA)</w:t>
            </w:r>
          </w:p>
        </w:tc>
        <w:tc>
          <w:tcPr>
            <w:tcW w:w="4751" w:type="dxa"/>
            <w:shd w:val="clear" w:color="auto" w:fill="auto"/>
          </w:tcPr>
          <w:p w:rsidR="00A37D43" w:rsidRPr="004B0BA7" w:rsidRDefault="00A37D43" w:rsidP="004B0BA7">
            <w:pPr>
              <w:autoSpaceDE w:val="0"/>
              <w:autoSpaceDN w:val="0"/>
              <w:adjustRightInd w:val="0"/>
              <w:spacing w:line="480" w:lineRule="auto"/>
              <w:jc w:val="both"/>
              <w:rPr>
                <w:color w:val="000000"/>
                <w:shd w:val="clear" w:color="auto" w:fill="FFFFFF"/>
              </w:rPr>
            </w:pPr>
            <w:proofErr w:type="spellStart"/>
            <w:r w:rsidRPr="004B0BA7">
              <w:rPr>
                <w:color w:val="000000"/>
                <w:shd w:val="clear" w:color="auto" w:fill="FFFFFF"/>
              </w:rPr>
              <w:t>Atrofina</w:t>
            </w:r>
            <w:proofErr w:type="spellEnd"/>
            <w:r w:rsidRPr="004B0BA7">
              <w:rPr>
                <w:color w:val="000000"/>
                <w:shd w:val="clear" w:color="auto" w:fill="FFFFFF"/>
              </w:rPr>
              <w:t xml:space="preserve"> 1</w:t>
            </w:r>
          </w:p>
        </w:tc>
      </w:tr>
      <w:tr w:rsidR="00A37D43" w:rsidRPr="004B0BA7" w:rsidTr="004B0BA7">
        <w:tc>
          <w:tcPr>
            <w:tcW w:w="4751" w:type="dxa"/>
            <w:shd w:val="clear" w:color="auto" w:fill="auto"/>
          </w:tcPr>
          <w:p w:rsidR="00A37D43" w:rsidRPr="004B0BA7" w:rsidRDefault="00A37D43" w:rsidP="004B0BA7">
            <w:pPr>
              <w:autoSpaceDE w:val="0"/>
              <w:autoSpaceDN w:val="0"/>
              <w:adjustRightInd w:val="0"/>
              <w:spacing w:line="480" w:lineRule="auto"/>
              <w:jc w:val="both"/>
              <w:rPr>
                <w:color w:val="000000"/>
                <w:shd w:val="clear" w:color="auto" w:fill="FFFFFF"/>
              </w:rPr>
            </w:pPr>
            <w:r w:rsidRPr="004B0BA7">
              <w:rPr>
                <w:color w:val="000000"/>
                <w:shd w:val="clear" w:color="auto" w:fill="FFFFFF"/>
              </w:rPr>
              <w:t>Ataxia espinocerebelosa tipo 17(SCA17) </w:t>
            </w:r>
          </w:p>
        </w:tc>
        <w:tc>
          <w:tcPr>
            <w:tcW w:w="4751" w:type="dxa"/>
            <w:shd w:val="clear" w:color="auto" w:fill="auto"/>
          </w:tcPr>
          <w:p w:rsidR="00A37D43" w:rsidRPr="004B0BA7" w:rsidRDefault="00A37D43" w:rsidP="004B0BA7">
            <w:pPr>
              <w:autoSpaceDE w:val="0"/>
              <w:autoSpaceDN w:val="0"/>
              <w:adjustRightInd w:val="0"/>
              <w:spacing w:line="480" w:lineRule="auto"/>
              <w:jc w:val="both"/>
              <w:rPr>
                <w:color w:val="000000"/>
                <w:shd w:val="clear" w:color="auto" w:fill="FFFFFF"/>
              </w:rPr>
            </w:pPr>
            <w:r w:rsidRPr="004B0BA7">
              <w:rPr>
                <w:color w:val="000000"/>
                <w:shd w:val="clear" w:color="auto" w:fill="FFFFFF"/>
              </w:rPr>
              <w:t xml:space="preserve">Proteína </w:t>
            </w:r>
            <w:proofErr w:type="spellStart"/>
            <w:r w:rsidRPr="004B0BA7">
              <w:rPr>
                <w:color w:val="000000"/>
                <w:shd w:val="clear" w:color="auto" w:fill="FFFFFF"/>
              </w:rPr>
              <w:t>ligadora</w:t>
            </w:r>
            <w:proofErr w:type="spellEnd"/>
            <w:r w:rsidRPr="004B0BA7">
              <w:rPr>
                <w:color w:val="000000"/>
                <w:shd w:val="clear" w:color="auto" w:fill="FFFFFF"/>
              </w:rPr>
              <w:t xml:space="preserve"> de TATA</w:t>
            </w:r>
          </w:p>
        </w:tc>
      </w:tr>
      <w:tr w:rsidR="00A37D43" w:rsidRPr="004B0BA7" w:rsidTr="004B0BA7">
        <w:tc>
          <w:tcPr>
            <w:tcW w:w="4751" w:type="dxa"/>
            <w:shd w:val="clear" w:color="auto" w:fill="auto"/>
          </w:tcPr>
          <w:p w:rsidR="00A37D43" w:rsidRPr="004B0BA7" w:rsidRDefault="00A37D43" w:rsidP="004B0BA7">
            <w:pPr>
              <w:autoSpaceDE w:val="0"/>
              <w:autoSpaceDN w:val="0"/>
              <w:adjustRightInd w:val="0"/>
              <w:spacing w:line="480" w:lineRule="auto"/>
              <w:jc w:val="both"/>
              <w:rPr>
                <w:color w:val="000000"/>
                <w:shd w:val="clear" w:color="auto" w:fill="FFFFFF"/>
              </w:rPr>
            </w:pPr>
            <w:r w:rsidRPr="004B0BA7">
              <w:rPr>
                <w:color w:val="000000"/>
                <w:shd w:val="clear" w:color="auto" w:fill="FFFFFF"/>
              </w:rPr>
              <w:t xml:space="preserve">Atrofia </w:t>
            </w:r>
            <w:proofErr w:type="spellStart"/>
            <w:r w:rsidRPr="004B0BA7">
              <w:rPr>
                <w:color w:val="000000"/>
                <w:shd w:val="clear" w:color="auto" w:fill="FFFFFF"/>
              </w:rPr>
              <w:t>bulboespinal</w:t>
            </w:r>
            <w:proofErr w:type="spellEnd"/>
            <w:r w:rsidRPr="004B0BA7">
              <w:rPr>
                <w:color w:val="000000"/>
                <w:shd w:val="clear" w:color="auto" w:fill="FFFFFF"/>
              </w:rPr>
              <w:t xml:space="preserve"> de Kennedy   </w:t>
            </w:r>
          </w:p>
        </w:tc>
        <w:tc>
          <w:tcPr>
            <w:tcW w:w="4751" w:type="dxa"/>
            <w:shd w:val="clear" w:color="auto" w:fill="auto"/>
          </w:tcPr>
          <w:p w:rsidR="00A37D43" w:rsidRPr="004B0BA7" w:rsidRDefault="00A37D43" w:rsidP="004B0BA7">
            <w:pPr>
              <w:autoSpaceDE w:val="0"/>
              <w:autoSpaceDN w:val="0"/>
              <w:adjustRightInd w:val="0"/>
              <w:spacing w:line="480" w:lineRule="auto"/>
              <w:jc w:val="both"/>
              <w:rPr>
                <w:color w:val="000000"/>
                <w:shd w:val="clear" w:color="auto" w:fill="FFFFFF"/>
              </w:rPr>
            </w:pPr>
            <w:r w:rsidRPr="004B0BA7">
              <w:rPr>
                <w:color w:val="000000"/>
                <w:shd w:val="clear" w:color="auto" w:fill="FFFFFF"/>
              </w:rPr>
              <w:t>Receptor de andrógenos</w:t>
            </w:r>
          </w:p>
        </w:tc>
      </w:tr>
    </w:tbl>
    <w:p w:rsidR="00A37D43" w:rsidRPr="001B7A4D" w:rsidRDefault="00A37D43" w:rsidP="001B7A4D">
      <w:pPr>
        <w:autoSpaceDE w:val="0"/>
        <w:autoSpaceDN w:val="0"/>
        <w:adjustRightInd w:val="0"/>
        <w:spacing w:line="480" w:lineRule="auto"/>
        <w:ind w:firstLine="567"/>
        <w:jc w:val="both"/>
      </w:pPr>
      <w:r>
        <w:rPr>
          <w:bCs/>
        </w:rPr>
        <w:t>Fuente</w:t>
      </w:r>
      <w:r w:rsidRPr="00A31F1A">
        <w:rPr>
          <w:bCs/>
        </w:rPr>
        <w:t>:</w:t>
      </w:r>
      <w:r>
        <w:rPr>
          <w:bCs/>
        </w:rPr>
        <w:t xml:space="preserve"> </w:t>
      </w:r>
      <w:hyperlink r:id="rId14" w:history="1">
        <w:r>
          <w:rPr>
            <w:rStyle w:val="Hipervnculo"/>
          </w:rPr>
          <w:t>http://scielo.sld.cu/scielo.php?script=sci_arttext&amp;pid=S1560-43812013000500003</w:t>
        </w:r>
      </w:hyperlink>
      <w:r>
        <w:t xml:space="preserve"> (12)</w:t>
      </w:r>
      <w:r w:rsidR="00212F6E">
        <w:t>(13)</w:t>
      </w:r>
    </w:p>
    <w:p w:rsidR="00E668AC" w:rsidRPr="00E668AC" w:rsidRDefault="006661EC" w:rsidP="001B7A4D">
      <w:pPr>
        <w:autoSpaceDE w:val="0"/>
        <w:autoSpaceDN w:val="0"/>
        <w:adjustRightInd w:val="0"/>
        <w:spacing w:line="480" w:lineRule="auto"/>
        <w:ind w:firstLine="567"/>
        <w:jc w:val="both"/>
        <w:rPr>
          <w:bCs/>
        </w:rPr>
      </w:pPr>
      <w:r>
        <w:rPr>
          <w:bCs/>
        </w:rPr>
        <w:t xml:space="preserve">Con lo que respecta a la enfermedad de Huntington empezaremos mencionando que es una enfermedad neurodegenerativa </w:t>
      </w:r>
      <w:r w:rsidR="00E668AC">
        <w:rPr>
          <w:bCs/>
        </w:rPr>
        <w:t xml:space="preserve">que mediante una amplia colaboración científica en su mayoría multidisciplinaria lograron determinar que esta enfermedad es una mutación expansiva en el primer axón del gen IT15, situado en el cromosoma 4p16.3. </w:t>
      </w:r>
      <w:r w:rsidR="00296D37">
        <w:rPr>
          <w:bCs/>
        </w:rPr>
        <w:t>Este</w:t>
      </w:r>
      <w:r w:rsidR="00E668AC">
        <w:rPr>
          <w:bCs/>
        </w:rPr>
        <w:t xml:space="preserve"> se encuentra presente en muchísimos núcleos celulares y su citoplasma incluyendo el de las neuronas, esta proteína que podríamos llamar mutante de 348 </w:t>
      </w:r>
      <w:proofErr w:type="spellStart"/>
      <w:r w:rsidR="00E668AC">
        <w:rPr>
          <w:bCs/>
        </w:rPr>
        <w:t>kDa</w:t>
      </w:r>
      <w:proofErr w:type="spellEnd"/>
      <w:r w:rsidR="00E668AC">
        <w:rPr>
          <w:bCs/>
        </w:rPr>
        <w:t xml:space="preserve"> forma agregados nucleares, sin embargo, aún es desconocido como se lleva a cabo la </w:t>
      </w:r>
      <w:proofErr w:type="spellStart"/>
      <w:r w:rsidR="00E668AC">
        <w:rPr>
          <w:bCs/>
        </w:rPr>
        <w:t>neurodegeneracion</w:t>
      </w:r>
      <w:proofErr w:type="spellEnd"/>
      <w:r w:rsidR="00E668AC">
        <w:rPr>
          <w:bCs/>
        </w:rPr>
        <w:t xml:space="preserve"> (12).</w:t>
      </w:r>
    </w:p>
    <w:p w:rsidR="001A6B59" w:rsidRDefault="00A37D43" w:rsidP="001A6B59">
      <w:pPr>
        <w:autoSpaceDE w:val="0"/>
        <w:autoSpaceDN w:val="0"/>
        <w:adjustRightInd w:val="0"/>
        <w:spacing w:line="480" w:lineRule="auto"/>
        <w:ind w:firstLine="567"/>
        <w:jc w:val="both"/>
        <w:rPr>
          <w:bCs/>
        </w:rPr>
      </w:pPr>
      <w:r>
        <w:rPr>
          <w:bCs/>
        </w:rPr>
        <w:t xml:space="preserve">Dentro de esta enfermedad neurodegenerativa se presenta una atrofia cortical en relación directa con el grado de evolución en el que la enfermedad se encuentra, entre </w:t>
      </w:r>
      <w:r w:rsidR="008A3834">
        <w:rPr>
          <w:bCs/>
        </w:rPr>
        <w:t>más</w:t>
      </w:r>
      <w:r>
        <w:rPr>
          <w:bCs/>
        </w:rPr>
        <w:t xml:space="preserve"> avance esta enfermedad las afecciones corticales serán </w:t>
      </w:r>
      <w:r w:rsidR="00BA5F98">
        <w:rPr>
          <w:bCs/>
        </w:rPr>
        <w:t>más</w:t>
      </w:r>
      <w:r>
        <w:rPr>
          <w:bCs/>
        </w:rPr>
        <w:t xml:space="preserve"> severas, en los cortes coronales realizados el hallazgo característico es la atrofia del estriado, al parecer, la enfermedad de Huntington se comporta diferente a otras</w:t>
      </w:r>
      <w:r w:rsidR="00BA5F98">
        <w:rPr>
          <w:bCs/>
        </w:rPr>
        <w:t xml:space="preserve"> enfermedades neurodegenerativas, este ataca de manera selectiva a las neuronas </w:t>
      </w:r>
      <w:r w:rsidR="00786A40">
        <w:rPr>
          <w:bCs/>
        </w:rPr>
        <w:t>estríateles</w:t>
      </w:r>
      <w:r w:rsidR="00BA5F98">
        <w:rPr>
          <w:bCs/>
        </w:rPr>
        <w:t xml:space="preserve"> espinosas de mediano tamaño (12).</w:t>
      </w:r>
    </w:p>
    <w:p w:rsidR="00BA5F98" w:rsidRDefault="00786A40" w:rsidP="001A6B59">
      <w:pPr>
        <w:autoSpaceDE w:val="0"/>
        <w:autoSpaceDN w:val="0"/>
        <w:adjustRightInd w:val="0"/>
        <w:spacing w:line="480" w:lineRule="auto"/>
        <w:ind w:firstLine="567"/>
        <w:jc w:val="both"/>
        <w:rPr>
          <w:bCs/>
        </w:rPr>
      </w:pPr>
      <w:r>
        <w:rPr>
          <w:bCs/>
        </w:rPr>
        <w:t>A</w:t>
      </w:r>
      <w:r w:rsidR="00BA5F98">
        <w:rPr>
          <w:bCs/>
        </w:rPr>
        <w:t xml:space="preserve"> nivel de neurotransmisores como GABA y su enzima sintética </w:t>
      </w:r>
      <w:proofErr w:type="spellStart"/>
      <w:r w:rsidR="00BA5F98">
        <w:rPr>
          <w:bCs/>
        </w:rPr>
        <w:t>descarboxilada</w:t>
      </w:r>
      <w:proofErr w:type="spellEnd"/>
      <w:r w:rsidR="00BA5F98">
        <w:rPr>
          <w:bCs/>
        </w:rPr>
        <w:t xml:space="preserve"> del ácido glutámico se encuentran en estado de disminución en los ganglios basales, al igual que se encuentra en estado de disminución los niveles de acetilcolina, causando fallas a nivel de intercomunicación entre las neuronas, sin embargo, aquellas que tienes finales dendríticos desconectados de las neuronas estríales no se encuentran afectadas por la </w:t>
      </w:r>
      <w:proofErr w:type="spellStart"/>
      <w:r w:rsidR="00BA5F98">
        <w:rPr>
          <w:bCs/>
        </w:rPr>
        <w:t>neurodegeneracion</w:t>
      </w:r>
      <w:proofErr w:type="spellEnd"/>
      <w:r w:rsidR="00212F6E">
        <w:rPr>
          <w:bCs/>
        </w:rPr>
        <w:t xml:space="preserve"> (12) (13)</w:t>
      </w:r>
      <w:r w:rsidR="00BA5F98">
        <w:rPr>
          <w:bCs/>
        </w:rPr>
        <w:t>.</w:t>
      </w:r>
    </w:p>
    <w:p w:rsidR="00212F6E" w:rsidRDefault="00BA5F98" w:rsidP="001A6B59">
      <w:pPr>
        <w:autoSpaceDE w:val="0"/>
        <w:autoSpaceDN w:val="0"/>
        <w:adjustRightInd w:val="0"/>
        <w:spacing w:line="480" w:lineRule="auto"/>
        <w:ind w:firstLine="567"/>
        <w:jc w:val="both"/>
        <w:rPr>
          <w:bCs/>
        </w:rPr>
      </w:pPr>
      <w:r>
        <w:rPr>
          <w:bCs/>
        </w:rPr>
        <w:t xml:space="preserve">La enfermedad no solo tiene ampliaciones a nivel encefálico también afecta gravemente a nivel fisiológico, según lo que hemos estudiado a través de este texto entenderemos que existe una obvia lesión cerebral, pero ¿Cuál es esta lesión? Esta se presenta en el NST también conocido como </w:t>
      </w:r>
      <w:r w:rsidR="00212F6E">
        <w:rPr>
          <w:bCs/>
        </w:rPr>
        <w:t>núcleo</w:t>
      </w:r>
      <w:r>
        <w:rPr>
          <w:bCs/>
        </w:rPr>
        <w:t xml:space="preserve"> </w:t>
      </w:r>
      <w:proofErr w:type="spellStart"/>
      <w:r>
        <w:rPr>
          <w:bCs/>
        </w:rPr>
        <w:t>subtalamico</w:t>
      </w:r>
      <w:proofErr w:type="spellEnd"/>
      <w:r w:rsidR="00212F6E">
        <w:rPr>
          <w:bCs/>
        </w:rPr>
        <w:t xml:space="preserve"> (12) (13).</w:t>
      </w:r>
    </w:p>
    <w:p w:rsidR="00BA5F98" w:rsidRDefault="00BA5F98" w:rsidP="001A6B59">
      <w:pPr>
        <w:autoSpaceDE w:val="0"/>
        <w:autoSpaceDN w:val="0"/>
        <w:adjustRightInd w:val="0"/>
        <w:spacing w:line="480" w:lineRule="auto"/>
        <w:ind w:firstLine="567"/>
        <w:jc w:val="both"/>
        <w:rPr>
          <w:bCs/>
        </w:rPr>
      </w:pPr>
      <w:r>
        <w:rPr>
          <w:bCs/>
        </w:rPr>
        <w:t xml:space="preserve"> </w:t>
      </w:r>
      <w:r w:rsidR="00212F6E">
        <w:rPr>
          <w:bCs/>
        </w:rPr>
        <w:t>Este</w:t>
      </w:r>
      <w:r>
        <w:rPr>
          <w:bCs/>
        </w:rPr>
        <w:t xml:space="preserve"> es asociado a la </w:t>
      </w:r>
      <w:proofErr w:type="spellStart"/>
      <w:r>
        <w:rPr>
          <w:bCs/>
        </w:rPr>
        <w:t>neurodegeneracion</w:t>
      </w:r>
      <w:proofErr w:type="spellEnd"/>
      <w:r>
        <w:rPr>
          <w:bCs/>
        </w:rPr>
        <w:t xml:space="preserve"> de aquellas neuronas estriadas que anteriormente hemos mencionado esta se inicia en la subpoblación del GABA o encefalina, debido a esta disminución progresiva la actuación sobre </w:t>
      </w:r>
      <w:proofErr w:type="spellStart"/>
      <w:r>
        <w:rPr>
          <w:bCs/>
        </w:rPr>
        <w:t>GPi</w:t>
      </w:r>
      <w:proofErr w:type="spellEnd"/>
      <w:r>
        <w:rPr>
          <w:bCs/>
        </w:rPr>
        <w:t xml:space="preserve"> se obtiene como re</w:t>
      </w:r>
      <w:r w:rsidR="00212F6E">
        <w:rPr>
          <w:bCs/>
        </w:rPr>
        <w:t>sultado una disminución del efecto inhibidor sobre el tálamo, excitando la actividad talamocortical, y en últimas instancias, dando origen al característico movimiento involuntario (12) (13).</w:t>
      </w:r>
    </w:p>
    <w:p w:rsidR="00204B10" w:rsidRDefault="00204B10" w:rsidP="001A6B59">
      <w:pPr>
        <w:autoSpaceDE w:val="0"/>
        <w:autoSpaceDN w:val="0"/>
        <w:adjustRightInd w:val="0"/>
        <w:spacing w:line="480" w:lineRule="auto"/>
        <w:ind w:firstLine="567"/>
        <w:jc w:val="both"/>
        <w:rPr>
          <w:bCs/>
        </w:rPr>
      </w:pPr>
      <w:r>
        <w:rPr>
          <w:bCs/>
        </w:rPr>
        <w:t xml:space="preserve">Dentro de las afecciones que sufren además las personas que padecen de la enfermedad de Huntington, no solo están aquellas que tienen una ampliación </w:t>
      </w:r>
      <w:r w:rsidR="00955567">
        <w:rPr>
          <w:bCs/>
        </w:rPr>
        <w:t>médica</w:t>
      </w:r>
      <w:r>
        <w:rPr>
          <w:bCs/>
        </w:rPr>
        <w:t>, por oposición, los aparatos sociales e incluso las capacidades para ser “seres sociales” quedan totalmente mitigadas, siendo personas que se caracterizan en su mayoría por la apatía e incluso la depresión (16).</w:t>
      </w:r>
    </w:p>
    <w:p w:rsidR="00204B10" w:rsidRDefault="00204B10" w:rsidP="001A6B59">
      <w:pPr>
        <w:autoSpaceDE w:val="0"/>
        <w:autoSpaceDN w:val="0"/>
        <w:adjustRightInd w:val="0"/>
        <w:spacing w:line="480" w:lineRule="auto"/>
        <w:ind w:firstLine="567"/>
        <w:jc w:val="both"/>
        <w:rPr>
          <w:bCs/>
        </w:rPr>
      </w:pPr>
      <w:r>
        <w:rPr>
          <w:bCs/>
        </w:rPr>
        <w:t>Las personas con la enfermedad de Huntington pueden heredar además otras enfermedades psiquiátricas graves como psicopatías y sus asociados, siendo demostrado por el est</w:t>
      </w:r>
      <w:r w:rsidR="00955567">
        <w:rPr>
          <w:bCs/>
        </w:rPr>
        <w:t>udio del doctor Mauricio de la E</w:t>
      </w:r>
      <w:r>
        <w:rPr>
          <w:bCs/>
        </w:rPr>
        <w:t xml:space="preserve">spriella donde veía las implicaciones directas que </w:t>
      </w:r>
      <w:r w:rsidR="00856B30">
        <w:rPr>
          <w:bCs/>
        </w:rPr>
        <w:t>tenía</w:t>
      </w:r>
      <w:r>
        <w:rPr>
          <w:bCs/>
        </w:rPr>
        <w:t xml:space="preserve"> una enfermedad sobre la otra, teniendo a un paciente que padecía de trastornos obsesivos-compulsivos y además padecía de esquizofrenia (1</w:t>
      </w:r>
      <w:r w:rsidR="00856B30">
        <w:rPr>
          <w:bCs/>
        </w:rPr>
        <w:t>7</w:t>
      </w:r>
      <w:r>
        <w:rPr>
          <w:bCs/>
        </w:rPr>
        <w:t>).</w:t>
      </w:r>
    </w:p>
    <w:p w:rsidR="00856B30" w:rsidRDefault="00856B30" w:rsidP="001A6B59">
      <w:pPr>
        <w:autoSpaceDE w:val="0"/>
        <w:autoSpaceDN w:val="0"/>
        <w:adjustRightInd w:val="0"/>
        <w:spacing w:line="480" w:lineRule="auto"/>
        <w:ind w:firstLine="567"/>
        <w:jc w:val="both"/>
        <w:rPr>
          <w:bCs/>
        </w:rPr>
      </w:pPr>
      <w:r>
        <w:rPr>
          <w:bCs/>
        </w:rPr>
        <w:t>Entre otras de las afecciones por las cuales se caracterizan las personas que padecen de Huntington, son aquellas relacionadas con el sentimiento o las afecciones anímicas directas, teniendo marcada de manera contundente las ideas y pensamiento suicidas, algunos, llegando a la realización de su acto (18).</w:t>
      </w:r>
    </w:p>
    <w:p w:rsidR="008A3834" w:rsidRDefault="008A3834" w:rsidP="001A6B59">
      <w:pPr>
        <w:autoSpaceDE w:val="0"/>
        <w:autoSpaceDN w:val="0"/>
        <w:adjustRightInd w:val="0"/>
        <w:spacing w:line="480" w:lineRule="auto"/>
        <w:ind w:firstLine="567"/>
        <w:jc w:val="both"/>
        <w:rPr>
          <w:bCs/>
        </w:rPr>
      </w:pPr>
      <w:r>
        <w:rPr>
          <w:bCs/>
        </w:rPr>
        <w:t xml:space="preserve">La enfermedad de Huntington como anteriormente ha sido vislumbrada tiene como factor principal la transmisión hereditaria por medio los genes, esta enfermedad tiene una fuerte prevalencia de presentación llegando a estar en un 50% de posibilidades, esta se explica en su asociación con una repetición del triplete de nucleótidos CAG en la región que codifica el gen de </w:t>
      </w:r>
      <w:proofErr w:type="spellStart"/>
      <w:r>
        <w:rPr>
          <w:bCs/>
        </w:rPr>
        <w:t>huntingtina</w:t>
      </w:r>
      <w:proofErr w:type="spellEnd"/>
      <w:r w:rsidR="002A624A">
        <w:rPr>
          <w:bCs/>
        </w:rPr>
        <w:t xml:space="preserve"> (41)</w:t>
      </w:r>
      <w:r>
        <w:rPr>
          <w:bCs/>
        </w:rPr>
        <w:t>.</w:t>
      </w:r>
    </w:p>
    <w:p w:rsidR="002A624A" w:rsidRDefault="002A624A" w:rsidP="002A624A">
      <w:pPr>
        <w:autoSpaceDE w:val="0"/>
        <w:autoSpaceDN w:val="0"/>
        <w:adjustRightInd w:val="0"/>
        <w:spacing w:line="480" w:lineRule="auto"/>
        <w:ind w:firstLine="567"/>
        <w:jc w:val="both"/>
        <w:rPr>
          <w:bCs/>
        </w:rPr>
      </w:pPr>
      <w:r>
        <w:rPr>
          <w:bCs/>
        </w:rPr>
        <w:t xml:space="preserve">Por oposición a las personas que podríamos llamar “normales” los </w:t>
      </w:r>
      <w:proofErr w:type="spellStart"/>
      <w:r>
        <w:rPr>
          <w:bCs/>
        </w:rPr>
        <w:t>trinucleótidos</w:t>
      </w:r>
      <w:proofErr w:type="spellEnd"/>
      <w:r>
        <w:rPr>
          <w:bCs/>
        </w:rPr>
        <w:t xml:space="preserve"> están repetidos en una menor cantidad de oportunidades aproximadamente 30 veces menos, estos se ven insertados en mayor cantidad de dicho </w:t>
      </w:r>
      <w:proofErr w:type="spellStart"/>
      <w:r>
        <w:rPr>
          <w:bCs/>
        </w:rPr>
        <w:t>trinucleótido</w:t>
      </w:r>
      <w:proofErr w:type="spellEnd"/>
      <w:r>
        <w:rPr>
          <w:bCs/>
        </w:rPr>
        <w:t xml:space="preserve"> en diferentes regiones del gen localizado en el brazo corto del cuarto par de cromosomas, esto se da específicamente en el gen IT15. Este gen tiene como principal función codificar la proteína </w:t>
      </w:r>
      <w:proofErr w:type="spellStart"/>
      <w:r>
        <w:rPr>
          <w:bCs/>
        </w:rPr>
        <w:t>huntingtina</w:t>
      </w:r>
      <w:proofErr w:type="spellEnd"/>
      <w:r>
        <w:rPr>
          <w:bCs/>
        </w:rPr>
        <w:t xml:space="preserve"> la cual se expresa no solo a nivel cerebral, por el </w:t>
      </w:r>
      <w:r w:rsidR="00786A40">
        <w:rPr>
          <w:bCs/>
        </w:rPr>
        <w:t>contrario,</w:t>
      </w:r>
      <w:r>
        <w:rPr>
          <w:bCs/>
        </w:rPr>
        <w:t xml:space="preserve"> se encuentra localizada en diferentes tejidos (41).</w:t>
      </w:r>
    </w:p>
    <w:p w:rsidR="002A624A" w:rsidRDefault="002A624A" w:rsidP="002A624A">
      <w:pPr>
        <w:autoSpaceDE w:val="0"/>
        <w:autoSpaceDN w:val="0"/>
        <w:adjustRightInd w:val="0"/>
        <w:spacing w:line="480" w:lineRule="auto"/>
        <w:ind w:firstLine="567"/>
        <w:jc w:val="both"/>
        <w:rPr>
          <w:bCs/>
        </w:rPr>
      </w:pPr>
      <w:r>
        <w:rPr>
          <w:bCs/>
        </w:rPr>
        <w:t>Debido a esta problemática los pacientes con Huntington</w:t>
      </w:r>
      <w:r w:rsidR="00CD1D3E">
        <w:rPr>
          <w:bCs/>
        </w:rPr>
        <w:t>,</w:t>
      </w:r>
      <w:r>
        <w:rPr>
          <w:bCs/>
        </w:rPr>
        <w:t xml:space="preserve"> la </w:t>
      </w:r>
      <w:proofErr w:type="spellStart"/>
      <w:r>
        <w:rPr>
          <w:bCs/>
        </w:rPr>
        <w:t>huntingtina</w:t>
      </w:r>
      <w:proofErr w:type="spellEnd"/>
      <w:r>
        <w:rPr>
          <w:bCs/>
        </w:rPr>
        <w:t xml:space="preserve"> es sintetizada con un exceso de glutamina, lo cual contribuye a que esta misma se agregue complejos insolubles en ubiquitina y otras proteínas </w:t>
      </w:r>
      <w:proofErr w:type="spellStart"/>
      <w:r>
        <w:rPr>
          <w:bCs/>
        </w:rPr>
        <w:t>fibriales</w:t>
      </w:r>
      <w:proofErr w:type="spellEnd"/>
      <w:r>
        <w:rPr>
          <w:bCs/>
        </w:rPr>
        <w:t>, apareciendo entonces de manera característica, como cuerpos de inclusión en el núcleo, a pesar de que sus funciones son desconocidas, estas se encuentran relacionadas a la transmisión de señales neuronales y la regulación de la muerte neuronal apoteótica (41).</w:t>
      </w:r>
    </w:p>
    <w:p w:rsidR="008A3834" w:rsidRDefault="002A624A" w:rsidP="001A6B59">
      <w:pPr>
        <w:autoSpaceDE w:val="0"/>
        <w:autoSpaceDN w:val="0"/>
        <w:adjustRightInd w:val="0"/>
        <w:spacing w:line="480" w:lineRule="auto"/>
        <w:ind w:firstLine="567"/>
        <w:jc w:val="both"/>
        <w:rPr>
          <w:bCs/>
        </w:rPr>
      </w:pPr>
      <w:r>
        <w:rPr>
          <w:bCs/>
        </w:rPr>
        <w:t xml:space="preserve">Se han reportado en anteriores estudios la aparición de depósitos de esta proteína anormal en formas tempranas de la enfermedad, acompañado de una muerte neuronal de proyección </w:t>
      </w:r>
      <w:proofErr w:type="spellStart"/>
      <w:r>
        <w:rPr>
          <w:bCs/>
        </w:rPr>
        <w:t>gabaérgicas</w:t>
      </w:r>
      <w:proofErr w:type="spellEnd"/>
      <w:r>
        <w:rPr>
          <w:bCs/>
        </w:rPr>
        <w:t xml:space="preserve"> de talla media que expresan encefalinas (41).</w:t>
      </w:r>
    </w:p>
    <w:p w:rsidR="002A624A" w:rsidRDefault="00786A40" w:rsidP="001A6B59">
      <w:pPr>
        <w:autoSpaceDE w:val="0"/>
        <w:autoSpaceDN w:val="0"/>
        <w:adjustRightInd w:val="0"/>
        <w:spacing w:line="480" w:lineRule="auto"/>
        <w:ind w:firstLine="567"/>
        <w:jc w:val="both"/>
        <w:rPr>
          <w:bCs/>
        </w:rPr>
      </w:pPr>
      <w:r>
        <w:rPr>
          <w:bCs/>
        </w:rPr>
        <w:t>L</w:t>
      </w:r>
      <w:r w:rsidR="002A624A">
        <w:rPr>
          <w:bCs/>
        </w:rPr>
        <w:t xml:space="preserve">os nuevos descubrimientos neuropatológicos se encuentran localizados en el estriado, donde se evidencian una fuerte pérdida de neuronas de proyección, unido a una preservación de interneuronas espinales grandes. La enfermedad de Huntington, tiene diferentes formas de ser explicada, </w:t>
      </w:r>
      <w:proofErr w:type="spellStart"/>
      <w:r w:rsidR="002A624A">
        <w:rPr>
          <w:bCs/>
        </w:rPr>
        <w:t>excitotóxicos</w:t>
      </w:r>
      <w:proofErr w:type="spellEnd"/>
      <w:r w:rsidR="002A624A">
        <w:rPr>
          <w:bCs/>
        </w:rPr>
        <w:t>, metabólicos y de estrés oxidativo (41).</w:t>
      </w:r>
    </w:p>
    <w:p w:rsidR="00204B10" w:rsidRDefault="00204B10" w:rsidP="001A6B59">
      <w:pPr>
        <w:autoSpaceDE w:val="0"/>
        <w:autoSpaceDN w:val="0"/>
        <w:adjustRightInd w:val="0"/>
        <w:spacing w:line="480" w:lineRule="auto"/>
        <w:ind w:firstLine="567"/>
        <w:jc w:val="both"/>
        <w:rPr>
          <w:bCs/>
        </w:rPr>
      </w:pPr>
    </w:p>
    <w:p w:rsidR="007F6127" w:rsidRDefault="007F6127" w:rsidP="00A36CB3">
      <w:pPr>
        <w:autoSpaceDE w:val="0"/>
        <w:autoSpaceDN w:val="0"/>
        <w:adjustRightInd w:val="0"/>
        <w:jc w:val="both"/>
        <w:rPr>
          <w:color w:val="A6A6A6"/>
        </w:rPr>
      </w:pPr>
    </w:p>
    <w:p w:rsidR="00856B30" w:rsidRDefault="00856B30"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0353D1" w:rsidRDefault="000353D1" w:rsidP="00A36CB3">
      <w:pPr>
        <w:autoSpaceDE w:val="0"/>
        <w:autoSpaceDN w:val="0"/>
        <w:adjustRightInd w:val="0"/>
        <w:jc w:val="both"/>
        <w:rPr>
          <w:color w:val="A6A6A6"/>
        </w:rPr>
      </w:pPr>
    </w:p>
    <w:p w:rsidR="00856B30" w:rsidRDefault="00856B30"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1B7A4D" w:rsidRDefault="001B7A4D" w:rsidP="00A36CB3">
      <w:pPr>
        <w:autoSpaceDE w:val="0"/>
        <w:autoSpaceDN w:val="0"/>
        <w:adjustRightInd w:val="0"/>
        <w:jc w:val="both"/>
        <w:rPr>
          <w:color w:val="A6A6A6"/>
        </w:rPr>
      </w:pPr>
    </w:p>
    <w:p w:rsidR="0067359F" w:rsidRPr="009102E3" w:rsidRDefault="007F6127" w:rsidP="009102E3">
      <w:pPr>
        <w:pStyle w:val="Ttulo2"/>
        <w:numPr>
          <w:ilvl w:val="1"/>
          <w:numId w:val="24"/>
        </w:numPr>
        <w:spacing w:line="480" w:lineRule="auto"/>
        <w:jc w:val="both"/>
        <w:rPr>
          <w:rFonts w:ascii="Times New Roman" w:hAnsi="Times New Roman" w:cs="Times New Roman"/>
          <w:i w:val="0"/>
          <w:sz w:val="24"/>
          <w:szCs w:val="24"/>
        </w:rPr>
      </w:pPr>
      <w:bookmarkStart w:id="16" w:name="_Toc24102579"/>
      <w:r w:rsidRPr="009102E3">
        <w:rPr>
          <w:rFonts w:ascii="Times New Roman" w:hAnsi="Times New Roman" w:cs="Times New Roman"/>
          <w:i w:val="0"/>
          <w:sz w:val="24"/>
          <w:szCs w:val="24"/>
        </w:rPr>
        <w:t>ESTADO DEL ARTE / ANTECEDENTES</w:t>
      </w:r>
      <w:bookmarkEnd w:id="16"/>
      <w:r w:rsidRPr="009102E3">
        <w:rPr>
          <w:rFonts w:ascii="Times New Roman" w:hAnsi="Times New Roman" w:cs="Times New Roman"/>
          <w:i w:val="0"/>
          <w:sz w:val="24"/>
          <w:szCs w:val="24"/>
        </w:rPr>
        <w:t xml:space="preserve"> </w:t>
      </w:r>
    </w:p>
    <w:p w:rsidR="0067359F" w:rsidRPr="009102E3" w:rsidRDefault="0067359F" w:rsidP="009102E3">
      <w:pPr>
        <w:spacing w:line="480" w:lineRule="auto"/>
        <w:jc w:val="both"/>
        <w:rPr>
          <w:b/>
        </w:rPr>
      </w:pPr>
      <w:r w:rsidRPr="009102E3">
        <w:rPr>
          <w:b/>
        </w:rPr>
        <w:t>INTERNACIONAL:</w:t>
      </w:r>
    </w:p>
    <w:p w:rsidR="00204B10" w:rsidRPr="009102E3" w:rsidRDefault="00204B10" w:rsidP="009102E3">
      <w:pPr>
        <w:spacing w:line="480" w:lineRule="auto"/>
        <w:ind w:firstLine="567"/>
        <w:jc w:val="both"/>
      </w:pPr>
      <w:r w:rsidRPr="009102E3">
        <w:t xml:space="preserve">Antonio Lucio Teixeira; Leonardo Cruz de Souza; Natalia Pessoa Rocha; Erin </w:t>
      </w:r>
      <w:proofErr w:type="spellStart"/>
      <w:r w:rsidRPr="009102E3">
        <w:t>Furr-Stimming</w:t>
      </w:r>
      <w:proofErr w:type="spellEnd"/>
      <w:r w:rsidRPr="009102E3">
        <w:t xml:space="preserve">; Edward C. </w:t>
      </w:r>
      <w:proofErr w:type="spellStart"/>
      <w:r w:rsidRPr="009102E3">
        <w:t>Lauterbach</w:t>
      </w:r>
      <w:proofErr w:type="spellEnd"/>
      <w:r w:rsidRPr="009102E3">
        <w:t xml:space="preserve"> en el año 2016</w:t>
      </w:r>
      <w:r w:rsidR="00856B30" w:rsidRPr="009102E3">
        <w:t xml:space="preserve"> en la ciudad de Sao Pablo - Brasil</w:t>
      </w:r>
      <w:r w:rsidRPr="009102E3">
        <w:t xml:space="preserve"> realizaron un estudio en el cual tomaron como referencia el desarrollo </w:t>
      </w:r>
      <w:proofErr w:type="spellStart"/>
      <w:r w:rsidRPr="009102E3">
        <w:t>neuropsiquiatrico</w:t>
      </w:r>
      <w:proofErr w:type="spellEnd"/>
      <w:r w:rsidRPr="009102E3">
        <w:t xml:space="preserve"> de las personas que padecían la enfermedad de Huntington, teniendo como referencia los desarrollos paralelos entre los problemas cognitivos y conductuales junto con la degeneración presente dentro de los estudios, encontrando que las personas que padecen de esta enfermedad suelen ser caracterizadas en sus personalidades como apáticos, depresivos, irritables (16).</w:t>
      </w:r>
    </w:p>
    <w:p w:rsidR="009B5043" w:rsidRPr="009102E3" w:rsidRDefault="00856B30" w:rsidP="009102E3">
      <w:pPr>
        <w:spacing w:line="480" w:lineRule="auto"/>
        <w:ind w:firstLine="567"/>
        <w:jc w:val="both"/>
      </w:pPr>
      <w:r w:rsidRPr="009102E3">
        <w:t>Arturo Sánchez-Zapata; Cándido Gómez-González realizaron un estudio en el año 2002 en la ciudad de tabasco – México, los cuales tomaron como referente a un paciente adulto de aproximadamente 54 años, estos revisaron el comportamiento suicida que este mantenía relacionándolo con su enfermedad</w:t>
      </w:r>
      <w:r w:rsidR="00C51FAA" w:rsidRPr="009102E3">
        <w:t xml:space="preserve"> (18)</w:t>
      </w:r>
      <w:r w:rsidR="009B5043" w:rsidRPr="009102E3">
        <w:t>.</w:t>
      </w:r>
    </w:p>
    <w:p w:rsidR="00856B30" w:rsidRPr="009102E3" w:rsidRDefault="009B5043" w:rsidP="009102E3">
      <w:pPr>
        <w:spacing w:line="480" w:lineRule="auto"/>
        <w:ind w:firstLine="567"/>
        <w:jc w:val="both"/>
      </w:pPr>
      <w:r w:rsidRPr="009102E3">
        <w:t>Según</w:t>
      </w:r>
      <w:r w:rsidR="00856B30" w:rsidRPr="009102E3">
        <w:t xml:space="preserve"> la historia relatada por los investigadores, este había cometido recurrentes intento de suicidio durante su vida, curiosamente habían iniciado cuando ya estaba en pleno desarrollo de la enfermedad, e incluso aquellos mencionaron que una tasa del 25% al 40% de los pacientes que padecen enfermedades como Huntington o </w:t>
      </w:r>
      <w:r w:rsidRPr="009102E3">
        <w:t>Parkinson</w:t>
      </w:r>
      <w:r w:rsidR="00856B30" w:rsidRPr="009102E3">
        <w:t xml:space="preserve"> llegan a intentar suicidarse (18).</w:t>
      </w:r>
    </w:p>
    <w:p w:rsidR="006152B2" w:rsidRPr="009102E3" w:rsidRDefault="006152B2" w:rsidP="009102E3">
      <w:pPr>
        <w:spacing w:line="480" w:lineRule="auto"/>
        <w:ind w:firstLine="567"/>
        <w:jc w:val="both"/>
      </w:pPr>
      <w:proofErr w:type="spellStart"/>
      <w:r w:rsidRPr="009102E3">
        <w:t>Marquez</w:t>
      </w:r>
      <w:proofErr w:type="spellEnd"/>
      <w:r w:rsidRPr="009102E3">
        <w:t xml:space="preserve">, </w:t>
      </w:r>
      <w:proofErr w:type="spellStart"/>
      <w:r w:rsidRPr="009102E3">
        <w:t>Ramirez</w:t>
      </w:r>
      <w:proofErr w:type="spellEnd"/>
      <w:r w:rsidRPr="009102E3">
        <w:t xml:space="preserve"> &amp; villa en el 2014 realizaron un estudio en el cual estudiaban las implicaciones del </w:t>
      </w:r>
      <w:r w:rsidR="004105CF" w:rsidRPr="009102E3">
        <w:t>diagnóstico</w:t>
      </w:r>
      <w:r w:rsidRPr="009102E3">
        <w:t xml:space="preserve"> de la enfermedad de Huntington de manera prenatal, obteniendo como resultado que la posición ética del </w:t>
      </w:r>
      <w:r w:rsidR="00C51FAA" w:rsidRPr="009102E3">
        <w:t>médico</w:t>
      </w:r>
      <w:r w:rsidRPr="009102E3">
        <w:t xml:space="preserve"> era esencial para mitigar los riesgos de aborto del neonato en cuestión, es decir, debía el medico preparar de manera anímica a los padres </w:t>
      </w:r>
      <w:r w:rsidR="00C51FAA" w:rsidRPr="009102E3">
        <w:t>para poder enfrentar la noticia de mejor manera (20)</w:t>
      </w:r>
    </w:p>
    <w:p w:rsidR="00C51FAA" w:rsidRPr="009102E3" w:rsidRDefault="00C51FAA" w:rsidP="009102E3">
      <w:pPr>
        <w:spacing w:line="480" w:lineRule="auto"/>
        <w:ind w:firstLine="567"/>
        <w:jc w:val="both"/>
      </w:pPr>
      <w:r w:rsidRPr="009102E3">
        <w:t>Estos afirmaban que la etapa de desarrollo de la enfermedad de Huntington se encuentra en la edad adulta entre los 37 y 55 años, teniendo un espectro de vida entre 15 y 20 años después de haber iniciado los síntomas de presentación, por ello la funcionalidad del sujeto podía llevarse a cabo de manera normativa por gran parte de su vida, por ello, era intrínsecamente necesario que se resaltara este punto a la hora de dar la noticia (20)</w:t>
      </w:r>
    </w:p>
    <w:p w:rsidR="00C51FAA" w:rsidRPr="009102E3" w:rsidRDefault="00786A40" w:rsidP="009102E3">
      <w:pPr>
        <w:spacing w:line="480" w:lineRule="auto"/>
        <w:ind w:firstLine="567"/>
        <w:jc w:val="both"/>
      </w:pPr>
      <w:r>
        <w:t>L</w:t>
      </w:r>
      <w:r w:rsidR="00C51FAA" w:rsidRPr="009102E3">
        <w:t>os investigadores mencionaban que el diagnóstico de la enfermedad de Huntington puede ser realizado en dos momentos dentro del desarrollo del neonato los cuales eran: antes de la implantación o durante los dos primeros trimestres del embarazo, sin embargo, recalcan en que existen enfermedades mucho más importantes que detectar en los estudios prenatales y que solo deben realizarse estos estudios cuando hay antecedentes de estas enfermedades en cualquiera de los dos padres (20).</w:t>
      </w:r>
    </w:p>
    <w:p w:rsidR="000353D1" w:rsidRPr="009102E3" w:rsidRDefault="000353D1" w:rsidP="009102E3">
      <w:pPr>
        <w:spacing w:line="480" w:lineRule="auto"/>
        <w:jc w:val="both"/>
        <w:rPr>
          <w:b/>
        </w:rPr>
      </w:pPr>
      <w:r w:rsidRPr="009102E3">
        <w:rPr>
          <w:b/>
        </w:rPr>
        <w:t>NACIONAL:</w:t>
      </w:r>
    </w:p>
    <w:p w:rsidR="000353D1" w:rsidRPr="009102E3" w:rsidRDefault="000353D1" w:rsidP="009102E3">
      <w:pPr>
        <w:spacing w:line="480" w:lineRule="auto"/>
        <w:ind w:firstLine="567"/>
        <w:jc w:val="both"/>
      </w:pPr>
      <w:r w:rsidRPr="009102E3">
        <w:t>Mauricio de la Espriella en el 2004 realizo un estudio de caso único con un paciente el cual se encontraba diagnosticado con la enfermedad de Huntington, sin embargo, de manera alterna se encontraba diagnosticado con una enfermedad psicótica caracterizada como esquizofrenia, su investigación tenía como premisa principal realizar una comparación o en su defecto un análisis de cómo era la dinámica fisiológica que compartían las dos enfermedades (15).</w:t>
      </w:r>
    </w:p>
    <w:p w:rsidR="000353D1" w:rsidRPr="009102E3" w:rsidRDefault="000353D1" w:rsidP="009102E3">
      <w:pPr>
        <w:spacing w:line="480" w:lineRule="auto"/>
        <w:ind w:firstLine="567"/>
        <w:jc w:val="both"/>
      </w:pPr>
      <w:proofErr w:type="spellStart"/>
      <w:r w:rsidRPr="009102E3">
        <w:t>Misnaza</w:t>
      </w:r>
      <w:proofErr w:type="spellEnd"/>
      <w:r w:rsidRPr="009102E3">
        <w:t xml:space="preserve"> &amp; Armenta en el 2017 realizaron un estudio con la finalidad de encontrar el índice de esfuerzo realizado por los cuidadores de enfermos de Huntington, este estudio fue realizado de manera descriptiva de manera transversal en la población de algarrobo, </w:t>
      </w:r>
      <w:proofErr w:type="spellStart"/>
      <w:r w:rsidRPr="009102E3">
        <w:t>Ariguani</w:t>
      </w:r>
      <w:proofErr w:type="spellEnd"/>
      <w:r w:rsidRPr="009102E3">
        <w:t xml:space="preserve"> y San Ángel, en el departamento de magdalena atlántico (19).</w:t>
      </w:r>
    </w:p>
    <w:p w:rsidR="000353D1" w:rsidRPr="009102E3" w:rsidRDefault="000353D1" w:rsidP="009102E3">
      <w:pPr>
        <w:spacing w:line="480" w:lineRule="auto"/>
        <w:ind w:firstLine="567"/>
        <w:jc w:val="both"/>
      </w:pPr>
      <w:r w:rsidRPr="009102E3">
        <w:t>Para el estudio emplearon una muestra de 23 cuidadores de personas enfermas de Huntington, en la cual encontraron que el 82,6% de los cuidadores eran mujeres, y la media de edad era de 32,1 años, hallando como resultado que el índice de riesgo algo se encontraba en el 39,1% de los cuidadores, medio 34,8% y bajo del 26,1 (19).</w:t>
      </w:r>
    </w:p>
    <w:p w:rsidR="000353D1" w:rsidRPr="009102E3" w:rsidRDefault="000353D1" w:rsidP="009102E3">
      <w:pPr>
        <w:spacing w:line="480" w:lineRule="auto"/>
        <w:ind w:firstLine="567"/>
        <w:jc w:val="both"/>
      </w:pPr>
      <w:r w:rsidRPr="009102E3">
        <w:t>Camargo, Castillo, Fandiño, Mateus &amp; Moreno en el año 2017 realizaron una investigación con el fin de caracterizar el habla, el lenguaje y deglución en pacientes que padecen la enfermedad de Huntington, los cuales caracterizan como una enfermedad neurodegenerativa con múltiples implicaciones como motoras, cognitivas y psíquicas, afectando de manera integral a la persona que la padece, a diferencia de otros estudios estos caracterizan que la enfermedad de Huntington tiene un 50% de posibilidades de desarrollarse con que solo uno de sus padres le herede el gen anormal (21).</w:t>
      </w:r>
    </w:p>
    <w:p w:rsidR="000353D1" w:rsidRPr="009102E3" w:rsidRDefault="000353D1" w:rsidP="009102E3">
      <w:pPr>
        <w:spacing w:line="480" w:lineRule="auto"/>
        <w:ind w:firstLine="567"/>
        <w:jc w:val="both"/>
      </w:pPr>
      <w:r w:rsidRPr="009102E3">
        <w:t>Estos mediante su investigación aseguraron que más del 90% de las personas que padecen la enfermedad de Huntington posee problemas en el habla, estas disfuncionalidades están ligadas de manera intrínseca a los movimientos coreicos y la hipotonía que estos generan, esto tendrá como resultado una interferencia en aquellos mecanismos de producción oral (21).</w:t>
      </w:r>
    </w:p>
    <w:p w:rsidR="000353D1" w:rsidRPr="009102E3" w:rsidRDefault="00786A40" w:rsidP="009102E3">
      <w:pPr>
        <w:spacing w:line="480" w:lineRule="auto"/>
        <w:ind w:firstLine="567"/>
        <w:jc w:val="both"/>
      </w:pPr>
      <w:r>
        <w:t>Así mismo,</w:t>
      </w:r>
      <w:r w:rsidR="000353D1" w:rsidRPr="009102E3">
        <w:t xml:space="preserve"> en las pesquisas realizadas a través de los factores denominados lenguaje, estos daban como resultados que al igual que el habla en la mayoría de los casos se encontraba altamente dañado, impidiendo la comunicación tanto para la expresión como para comprensión, teniendo mayor dificultad </w:t>
      </w:r>
      <w:r w:rsidR="0096150A" w:rsidRPr="009102E3">
        <w:t>para entender</w:t>
      </w:r>
      <w:r w:rsidR="000353D1" w:rsidRPr="009102E3">
        <w:t xml:space="preserve"> palabras homónimas o metáforas, en la expresión del lenguaje existe una notoria dificultad a la hora de articular las oraciones teniendo errores de orden sintáctico (21).</w:t>
      </w:r>
    </w:p>
    <w:p w:rsidR="0067359F" w:rsidRPr="009102E3" w:rsidRDefault="0067359F" w:rsidP="009102E3">
      <w:pPr>
        <w:spacing w:line="480" w:lineRule="auto"/>
        <w:jc w:val="both"/>
        <w:rPr>
          <w:b/>
        </w:rPr>
      </w:pPr>
    </w:p>
    <w:p w:rsidR="000353D1" w:rsidRDefault="000353D1" w:rsidP="00A36CB3">
      <w:pPr>
        <w:jc w:val="both"/>
        <w:rPr>
          <w:b/>
          <w:iCs/>
          <w:color w:val="A6A6A6"/>
        </w:rPr>
      </w:pPr>
    </w:p>
    <w:p w:rsidR="000353D1" w:rsidRDefault="000353D1" w:rsidP="00A36CB3">
      <w:pPr>
        <w:jc w:val="both"/>
        <w:rPr>
          <w:b/>
          <w:iCs/>
          <w:color w:val="A6A6A6"/>
        </w:rPr>
      </w:pPr>
    </w:p>
    <w:p w:rsidR="00955567" w:rsidRPr="006F7CA5" w:rsidRDefault="00955567" w:rsidP="00A36CB3">
      <w:pPr>
        <w:jc w:val="both"/>
        <w:rPr>
          <w:b/>
          <w:iCs/>
          <w:color w:val="A6A6A6"/>
        </w:rPr>
      </w:pPr>
    </w:p>
    <w:p w:rsidR="004416FF" w:rsidRPr="00274E4F" w:rsidRDefault="007F6127" w:rsidP="00EA65B8">
      <w:pPr>
        <w:pStyle w:val="Ttulo2"/>
        <w:numPr>
          <w:ilvl w:val="1"/>
          <w:numId w:val="24"/>
        </w:numPr>
        <w:spacing w:line="480" w:lineRule="auto"/>
        <w:jc w:val="both"/>
        <w:rPr>
          <w:rFonts w:ascii="Times New Roman" w:hAnsi="Times New Roman" w:cs="Times New Roman"/>
          <w:i w:val="0"/>
          <w:sz w:val="24"/>
          <w:szCs w:val="24"/>
        </w:rPr>
      </w:pPr>
      <w:bookmarkStart w:id="17" w:name="_Toc24102580"/>
      <w:r w:rsidRPr="00274E4F">
        <w:rPr>
          <w:rFonts w:ascii="Times New Roman" w:hAnsi="Times New Roman" w:cs="Times New Roman"/>
          <w:i w:val="0"/>
          <w:sz w:val="24"/>
          <w:szCs w:val="24"/>
        </w:rPr>
        <w:t>MARCO CONCEPTUAL</w:t>
      </w:r>
      <w:bookmarkEnd w:id="17"/>
    </w:p>
    <w:p w:rsidR="00AB4320" w:rsidRPr="00274E4F" w:rsidRDefault="00AB4320" w:rsidP="00EA65B8">
      <w:pPr>
        <w:autoSpaceDE w:val="0"/>
        <w:autoSpaceDN w:val="0"/>
        <w:adjustRightInd w:val="0"/>
        <w:spacing w:line="480" w:lineRule="auto"/>
        <w:jc w:val="both"/>
        <w:rPr>
          <w:b/>
        </w:rPr>
      </w:pPr>
      <w:r w:rsidRPr="00274E4F">
        <w:rPr>
          <w:b/>
        </w:rPr>
        <w:t>Huntington</w:t>
      </w:r>
    </w:p>
    <w:p w:rsidR="00D94F3B" w:rsidRPr="00274E4F" w:rsidRDefault="00AB4320" w:rsidP="00EA65B8">
      <w:pPr>
        <w:autoSpaceDE w:val="0"/>
        <w:autoSpaceDN w:val="0"/>
        <w:adjustRightInd w:val="0"/>
        <w:spacing w:line="480" w:lineRule="auto"/>
        <w:ind w:firstLine="567"/>
        <w:jc w:val="both"/>
      </w:pPr>
      <w:r w:rsidRPr="00274E4F">
        <w:t>La enfermedad de Huntington</w:t>
      </w:r>
      <w:r w:rsidR="00D94F3B" w:rsidRPr="00274E4F">
        <w:t xml:space="preserve"> es una enfermedad</w:t>
      </w:r>
      <w:r w:rsidRPr="00274E4F">
        <w:t xml:space="preserve"> </w:t>
      </w:r>
      <w:r w:rsidR="00D94F3B" w:rsidRPr="00274E4F">
        <w:t>neurodegenerativa progresiva en el sistema nervioso central, el cual mediante su paso afecta de manera localizada áreas del cerebro, o más específicamente la corteza cerebral y el estriado, la sintomatología presentada por las personas que padecen esta enfermedad son varias, sin embargo, de manera notoria se caracterizan por realizar movimientos rápidos e involuntarios, afectando con mayor frecuencia los miembros inferiores y la cara</w:t>
      </w:r>
      <w:r w:rsidR="0076680B" w:rsidRPr="00274E4F">
        <w:t xml:space="preserve"> (22)</w:t>
      </w:r>
      <w:r w:rsidR="00D94F3B" w:rsidRPr="00274E4F">
        <w:t>.</w:t>
      </w:r>
    </w:p>
    <w:p w:rsidR="00C51FAA" w:rsidRPr="00274E4F" w:rsidRDefault="00C51FAA" w:rsidP="00EA65B8">
      <w:pPr>
        <w:autoSpaceDE w:val="0"/>
        <w:autoSpaceDN w:val="0"/>
        <w:adjustRightInd w:val="0"/>
        <w:spacing w:line="480" w:lineRule="auto"/>
        <w:jc w:val="both"/>
        <w:rPr>
          <w:b/>
        </w:rPr>
      </w:pPr>
      <w:r w:rsidRPr="00274E4F">
        <w:rPr>
          <w:b/>
        </w:rPr>
        <w:t>Cardiovascular</w:t>
      </w:r>
    </w:p>
    <w:p w:rsidR="00C51FAA" w:rsidRPr="00274E4F" w:rsidRDefault="003B6AB6" w:rsidP="00EA65B8">
      <w:pPr>
        <w:autoSpaceDE w:val="0"/>
        <w:autoSpaceDN w:val="0"/>
        <w:adjustRightInd w:val="0"/>
        <w:spacing w:line="480" w:lineRule="auto"/>
        <w:ind w:firstLine="567"/>
        <w:jc w:val="both"/>
      </w:pPr>
      <w:r w:rsidRPr="00274E4F">
        <w:t xml:space="preserve">Este hace referencia al emparejamiento del corazón junto con el sistema circulatorio o vasos sanguíneos, este mediante sus procesos lleva nutrientes y oxígeno a todas las partes del cuerpo (23). </w:t>
      </w:r>
    </w:p>
    <w:p w:rsidR="00C51FAA" w:rsidRPr="00274E4F" w:rsidRDefault="00C51FAA" w:rsidP="00EA65B8">
      <w:pPr>
        <w:autoSpaceDE w:val="0"/>
        <w:autoSpaceDN w:val="0"/>
        <w:adjustRightInd w:val="0"/>
        <w:spacing w:line="480" w:lineRule="auto"/>
        <w:jc w:val="both"/>
        <w:rPr>
          <w:b/>
        </w:rPr>
      </w:pPr>
      <w:r w:rsidRPr="00274E4F">
        <w:rPr>
          <w:b/>
        </w:rPr>
        <w:t>Respiratorio</w:t>
      </w:r>
    </w:p>
    <w:p w:rsidR="003B6AB6" w:rsidRPr="00274E4F" w:rsidRDefault="003B6AB6" w:rsidP="00EA65B8">
      <w:pPr>
        <w:autoSpaceDE w:val="0"/>
        <w:autoSpaceDN w:val="0"/>
        <w:adjustRightInd w:val="0"/>
        <w:spacing w:line="480" w:lineRule="auto"/>
        <w:ind w:firstLine="567"/>
        <w:jc w:val="both"/>
      </w:pPr>
      <w:r w:rsidRPr="00274E4F">
        <w:t>La respiración es un proceso mediante el cual ocurre un intercambio de gases externo, este se da entre el aire alveolar y la sangre capilar pulmonar, este aire alveolar es insertado en la sangre y por oposición el dióxido de carbono es empujado de la sangre hacia el aire de los pulmones por la excreción (23)</w:t>
      </w:r>
    </w:p>
    <w:p w:rsidR="00C51FAA" w:rsidRPr="00274E4F" w:rsidRDefault="003B6AB6" w:rsidP="00EA65B8">
      <w:pPr>
        <w:autoSpaceDE w:val="0"/>
        <w:autoSpaceDN w:val="0"/>
        <w:adjustRightInd w:val="0"/>
        <w:spacing w:line="480" w:lineRule="auto"/>
        <w:jc w:val="both"/>
        <w:rPr>
          <w:b/>
        </w:rPr>
      </w:pPr>
      <w:r w:rsidRPr="00274E4F">
        <w:rPr>
          <w:b/>
        </w:rPr>
        <w:t>Renal</w:t>
      </w:r>
    </w:p>
    <w:p w:rsidR="007939F6" w:rsidRPr="00274E4F" w:rsidRDefault="003B6AB6" w:rsidP="00EA65B8">
      <w:pPr>
        <w:autoSpaceDE w:val="0"/>
        <w:autoSpaceDN w:val="0"/>
        <w:adjustRightInd w:val="0"/>
        <w:spacing w:line="480" w:lineRule="auto"/>
        <w:ind w:firstLine="567"/>
        <w:jc w:val="both"/>
      </w:pPr>
      <w:r w:rsidRPr="00274E4F">
        <w:t xml:space="preserve">Este </w:t>
      </w:r>
      <w:r w:rsidR="007939F6" w:rsidRPr="00274E4F">
        <w:t>término</w:t>
      </w:r>
      <w:r w:rsidRPr="00274E4F">
        <w:t xml:space="preserve"> es empleado para todo aquello que se vea relaci</w:t>
      </w:r>
      <w:r w:rsidR="007939F6" w:rsidRPr="00274E4F">
        <w:t>onado con los riñones, en este caso se utiliza para definir tanto el sistema renal encargado de la excreción de la orina, como de las patologías que este pueda presentar (23).</w:t>
      </w:r>
    </w:p>
    <w:p w:rsidR="000353D1" w:rsidRPr="00274E4F" w:rsidRDefault="000353D1" w:rsidP="00EA65B8">
      <w:pPr>
        <w:autoSpaceDE w:val="0"/>
        <w:autoSpaceDN w:val="0"/>
        <w:adjustRightInd w:val="0"/>
        <w:spacing w:line="480" w:lineRule="auto"/>
        <w:ind w:firstLine="567"/>
        <w:jc w:val="both"/>
      </w:pPr>
    </w:p>
    <w:p w:rsidR="000353D1" w:rsidRPr="00274E4F" w:rsidRDefault="000353D1" w:rsidP="00EA65B8">
      <w:pPr>
        <w:autoSpaceDE w:val="0"/>
        <w:autoSpaceDN w:val="0"/>
        <w:adjustRightInd w:val="0"/>
        <w:spacing w:line="480" w:lineRule="auto"/>
        <w:ind w:firstLine="567"/>
        <w:jc w:val="both"/>
      </w:pPr>
    </w:p>
    <w:p w:rsidR="00C51FAA" w:rsidRPr="00274E4F" w:rsidRDefault="00C51FAA" w:rsidP="00EA65B8">
      <w:pPr>
        <w:autoSpaceDE w:val="0"/>
        <w:autoSpaceDN w:val="0"/>
        <w:adjustRightInd w:val="0"/>
        <w:spacing w:line="480" w:lineRule="auto"/>
        <w:jc w:val="both"/>
        <w:rPr>
          <w:b/>
        </w:rPr>
      </w:pPr>
      <w:r w:rsidRPr="00274E4F">
        <w:rPr>
          <w:b/>
        </w:rPr>
        <w:t>Cromosoma</w:t>
      </w:r>
    </w:p>
    <w:p w:rsidR="007939F6" w:rsidRPr="00274E4F" w:rsidRDefault="007939F6" w:rsidP="00EA65B8">
      <w:pPr>
        <w:autoSpaceDE w:val="0"/>
        <w:autoSpaceDN w:val="0"/>
        <w:adjustRightInd w:val="0"/>
        <w:spacing w:line="480" w:lineRule="auto"/>
        <w:ind w:firstLine="567"/>
        <w:jc w:val="both"/>
      </w:pPr>
      <w:r w:rsidRPr="00274E4F">
        <w:t>Este término hace referencia al material genético que se encuentra presente en el núcleo de una célula, este se encuentra siempre presente en la división celular, estos, aparecen de manera microscópica en el cuerpo humano, encontrándose en una cantidad específicas y teniendo denominaciones que determinan el sexo de los neonatos (23).</w:t>
      </w:r>
    </w:p>
    <w:p w:rsidR="00C51FAA" w:rsidRPr="00274E4F" w:rsidRDefault="00C51FAA" w:rsidP="00EA65B8">
      <w:pPr>
        <w:autoSpaceDE w:val="0"/>
        <w:autoSpaceDN w:val="0"/>
        <w:adjustRightInd w:val="0"/>
        <w:spacing w:line="480" w:lineRule="auto"/>
        <w:jc w:val="both"/>
        <w:rPr>
          <w:b/>
        </w:rPr>
      </w:pPr>
      <w:r w:rsidRPr="00274E4F">
        <w:rPr>
          <w:b/>
        </w:rPr>
        <w:t>Genes</w:t>
      </w:r>
    </w:p>
    <w:p w:rsidR="004416FF" w:rsidRPr="00274E4F" w:rsidRDefault="007939F6" w:rsidP="00EA65B8">
      <w:pPr>
        <w:autoSpaceDE w:val="0"/>
        <w:autoSpaceDN w:val="0"/>
        <w:adjustRightInd w:val="0"/>
        <w:spacing w:line="480" w:lineRule="auto"/>
        <w:ind w:firstLine="567"/>
        <w:jc w:val="both"/>
      </w:pPr>
      <w:r w:rsidRPr="00274E4F">
        <w:t xml:space="preserve">Estos son </w:t>
      </w:r>
      <w:r w:rsidR="000353D1" w:rsidRPr="00274E4F">
        <w:t>un locus</w:t>
      </w:r>
      <w:r w:rsidRPr="00274E4F">
        <w:t xml:space="preserve"> hereditario específico que obtiene su ubicación en un cromosoma </w:t>
      </w:r>
      <w:r w:rsidR="000353D1" w:rsidRPr="00274E4F">
        <w:t>específico</w:t>
      </w:r>
      <w:r w:rsidRPr="00274E4F">
        <w:t>, es decir su posición es única y es determinante para el correcto desarrollo de la herencia genética, estos tienen la tarea de determinar las características que serán dominantes o recesivas según sea el caso (23).</w:t>
      </w:r>
    </w:p>
    <w:p w:rsidR="00C51FAA" w:rsidRPr="00C51FAA" w:rsidRDefault="00C51FAA" w:rsidP="00A43E05">
      <w:pPr>
        <w:autoSpaceDE w:val="0"/>
        <w:autoSpaceDN w:val="0"/>
        <w:adjustRightInd w:val="0"/>
        <w:jc w:val="both"/>
      </w:pPr>
    </w:p>
    <w:p w:rsidR="00C51FAA" w:rsidRDefault="00C51FAA" w:rsidP="00A43E05">
      <w:pPr>
        <w:autoSpaceDE w:val="0"/>
        <w:autoSpaceDN w:val="0"/>
        <w:adjustRightInd w:val="0"/>
        <w:jc w:val="both"/>
        <w:rPr>
          <w:color w:val="A6A6A6"/>
        </w:rPr>
      </w:pPr>
    </w:p>
    <w:p w:rsidR="006F1B54" w:rsidRDefault="001155E3" w:rsidP="00A43E05">
      <w:pPr>
        <w:autoSpaceDE w:val="0"/>
        <w:autoSpaceDN w:val="0"/>
        <w:adjustRightInd w:val="0"/>
        <w:jc w:val="both"/>
        <w:rPr>
          <w:color w:val="A6A6A6"/>
        </w:rPr>
      </w:pPr>
      <w:r>
        <w:rPr>
          <w:color w:val="A6A6A6"/>
        </w:rPr>
        <w:t xml:space="preserve"> </w:t>
      </w:r>
    </w:p>
    <w:p w:rsidR="00A43E05" w:rsidRDefault="00A43E05"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856B30" w:rsidRDefault="00856B30" w:rsidP="00A43E05">
      <w:pPr>
        <w:autoSpaceDE w:val="0"/>
        <w:autoSpaceDN w:val="0"/>
        <w:adjustRightInd w:val="0"/>
        <w:jc w:val="both"/>
        <w:rPr>
          <w:color w:val="A6A6A6"/>
        </w:rPr>
      </w:pPr>
    </w:p>
    <w:p w:rsidR="007939F6" w:rsidRDefault="007939F6" w:rsidP="00A43E05">
      <w:pPr>
        <w:autoSpaceDE w:val="0"/>
        <w:autoSpaceDN w:val="0"/>
        <w:adjustRightInd w:val="0"/>
        <w:jc w:val="both"/>
        <w:rPr>
          <w:color w:val="A6A6A6"/>
        </w:rPr>
      </w:pPr>
    </w:p>
    <w:p w:rsidR="007939F6" w:rsidRDefault="007939F6"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D34794" w:rsidRDefault="00D34794" w:rsidP="00A43E05">
      <w:pPr>
        <w:autoSpaceDE w:val="0"/>
        <w:autoSpaceDN w:val="0"/>
        <w:adjustRightInd w:val="0"/>
        <w:jc w:val="both"/>
        <w:rPr>
          <w:color w:val="A6A6A6"/>
        </w:rPr>
      </w:pPr>
    </w:p>
    <w:p w:rsidR="00274E4F" w:rsidRPr="00A43E05" w:rsidRDefault="00274E4F" w:rsidP="00A43E05">
      <w:pPr>
        <w:autoSpaceDE w:val="0"/>
        <w:autoSpaceDN w:val="0"/>
        <w:adjustRightInd w:val="0"/>
        <w:jc w:val="both"/>
        <w:rPr>
          <w:color w:val="A6A6A6"/>
        </w:rPr>
      </w:pPr>
    </w:p>
    <w:p w:rsidR="00F843E0" w:rsidRPr="00274E4F" w:rsidRDefault="00F843E0" w:rsidP="00274E4F">
      <w:pPr>
        <w:pStyle w:val="Ttulo1"/>
        <w:numPr>
          <w:ilvl w:val="0"/>
          <w:numId w:val="24"/>
        </w:numPr>
        <w:spacing w:line="480" w:lineRule="auto"/>
        <w:jc w:val="both"/>
        <w:rPr>
          <w:rFonts w:ascii="Times New Roman" w:hAnsi="Times New Roman" w:cs="Times New Roman"/>
          <w:sz w:val="24"/>
          <w:szCs w:val="24"/>
        </w:rPr>
      </w:pPr>
      <w:bookmarkStart w:id="18" w:name="_Toc24102581"/>
      <w:r w:rsidRPr="00274E4F">
        <w:rPr>
          <w:rFonts w:ascii="Times New Roman" w:hAnsi="Times New Roman" w:cs="Times New Roman"/>
          <w:sz w:val="24"/>
          <w:szCs w:val="24"/>
        </w:rPr>
        <w:t>OBJETIVOS</w:t>
      </w:r>
      <w:bookmarkEnd w:id="18"/>
    </w:p>
    <w:p w:rsidR="001448DE" w:rsidRPr="001448DE" w:rsidRDefault="001448DE" w:rsidP="001448DE">
      <w:pPr>
        <w:spacing w:line="480" w:lineRule="auto"/>
        <w:ind w:firstLine="567"/>
        <w:jc w:val="both"/>
        <w:rPr>
          <w:bCs/>
        </w:rPr>
      </w:pPr>
      <w:r w:rsidRPr="001448DE">
        <w:rPr>
          <w:bCs/>
        </w:rPr>
        <w:t xml:space="preserve">En la presente investigación se busca determinar la prevalencia de enfermedades cardiovasculares, respiratorias y renales en pacientes con la enfermedad de Huntington en población del </w:t>
      </w:r>
      <w:r w:rsidR="003D4A8E">
        <w:rPr>
          <w:bCs/>
        </w:rPr>
        <w:t>A</w:t>
      </w:r>
      <w:r w:rsidR="00CD56E1">
        <w:rPr>
          <w:bCs/>
        </w:rPr>
        <w:t xml:space="preserve">tlántico y </w:t>
      </w:r>
      <w:r w:rsidRPr="001448DE">
        <w:rPr>
          <w:bCs/>
        </w:rPr>
        <w:t>Bolívar</w:t>
      </w:r>
      <w:r w:rsidR="00D34794">
        <w:rPr>
          <w:bCs/>
        </w:rPr>
        <w:t>.</w:t>
      </w:r>
    </w:p>
    <w:p w:rsidR="00A36CB3" w:rsidRPr="006F7CA5" w:rsidRDefault="00A36CB3" w:rsidP="00A36CB3">
      <w:pPr>
        <w:jc w:val="both"/>
        <w:rPr>
          <w:bCs/>
          <w:iCs/>
          <w:color w:val="A6A6A6"/>
        </w:rPr>
      </w:pPr>
    </w:p>
    <w:p w:rsidR="00F843E0" w:rsidRPr="00274E4F" w:rsidRDefault="00274E4F" w:rsidP="00274E4F">
      <w:pPr>
        <w:pStyle w:val="Ttulo2"/>
        <w:numPr>
          <w:ilvl w:val="1"/>
          <w:numId w:val="24"/>
        </w:numPr>
        <w:spacing w:line="48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bookmarkStart w:id="19" w:name="_Toc24102582"/>
      <w:r w:rsidR="00F843E0" w:rsidRPr="00274E4F">
        <w:rPr>
          <w:rFonts w:ascii="Times New Roman" w:hAnsi="Times New Roman" w:cs="Times New Roman"/>
          <w:i w:val="0"/>
          <w:sz w:val="24"/>
          <w:szCs w:val="24"/>
        </w:rPr>
        <w:t>OBJETIVO GENERAL</w:t>
      </w:r>
      <w:bookmarkEnd w:id="19"/>
    </w:p>
    <w:p w:rsidR="00B75119" w:rsidRPr="00274E4F" w:rsidRDefault="00B75119" w:rsidP="00274E4F">
      <w:pPr>
        <w:spacing w:line="480" w:lineRule="auto"/>
        <w:ind w:firstLine="567"/>
        <w:jc w:val="both"/>
        <w:rPr>
          <w:b/>
          <w:color w:val="FF0000"/>
        </w:rPr>
      </w:pPr>
      <w:r>
        <w:rPr>
          <w:bCs/>
        </w:rPr>
        <w:t xml:space="preserve">Determinar </w:t>
      </w:r>
      <w:r w:rsidR="000F1CF5" w:rsidRPr="006F7CA5">
        <w:rPr>
          <w:bCs/>
        </w:rPr>
        <w:t xml:space="preserve">la prevalencia de enfermedades cardiovasculares, respiratorias y renales en pacientes con la enfermedad de Huntington residentes de los departamentos </w:t>
      </w:r>
      <w:r w:rsidR="003D4A8E">
        <w:t>del A</w:t>
      </w:r>
      <w:r>
        <w:t>tlántico</w:t>
      </w:r>
      <w:r w:rsidRPr="006F7CA5">
        <w:t xml:space="preserve"> y </w:t>
      </w:r>
      <w:r>
        <w:t>de B</w:t>
      </w:r>
      <w:r w:rsidRPr="006F7CA5">
        <w:t>olívar</w:t>
      </w:r>
      <w:r w:rsidR="006F1B54">
        <w:t xml:space="preserve"> en el año 2019.</w:t>
      </w:r>
    </w:p>
    <w:p w:rsidR="00B75119" w:rsidRPr="00274E4F" w:rsidRDefault="00274E4F" w:rsidP="00274E4F">
      <w:pPr>
        <w:pStyle w:val="Ttulo2"/>
        <w:numPr>
          <w:ilvl w:val="1"/>
          <w:numId w:val="24"/>
        </w:numPr>
        <w:spacing w:line="480" w:lineRule="auto"/>
        <w:jc w:val="both"/>
        <w:rPr>
          <w:rFonts w:ascii="Times New Roman" w:hAnsi="Times New Roman" w:cs="Times New Roman"/>
          <w:i w:val="0"/>
          <w:sz w:val="24"/>
          <w:szCs w:val="24"/>
        </w:rPr>
      </w:pPr>
      <w:r>
        <w:rPr>
          <w:rFonts w:ascii="Times New Roman" w:hAnsi="Times New Roman" w:cs="Times New Roman"/>
          <w:i w:val="0"/>
          <w:sz w:val="24"/>
          <w:szCs w:val="24"/>
        </w:rPr>
        <w:t xml:space="preserve"> </w:t>
      </w:r>
      <w:bookmarkStart w:id="20" w:name="_Toc24102583"/>
      <w:r w:rsidR="00F843E0" w:rsidRPr="00274E4F">
        <w:rPr>
          <w:rFonts w:ascii="Times New Roman" w:hAnsi="Times New Roman" w:cs="Times New Roman"/>
          <w:i w:val="0"/>
          <w:sz w:val="24"/>
          <w:szCs w:val="24"/>
        </w:rPr>
        <w:t>OBJETIVOS ESPECÍFICOS</w:t>
      </w:r>
      <w:bookmarkEnd w:id="20"/>
    </w:p>
    <w:p w:rsidR="00B75119" w:rsidRDefault="00B75119" w:rsidP="005F0B76">
      <w:pPr>
        <w:numPr>
          <w:ilvl w:val="0"/>
          <w:numId w:val="2"/>
        </w:numPr>
        <w:spacing w:line="480" w:lineRule="auto"/>
        <w:ind w:left="0" w:firstLine="360"/>
        <w:jc w:val="both"/>
      </w:pPr>
      <w:r>
        <w:t xml:space="preserve">Determinar los aspectos sociodemográficos de la población que padece la enfermedad de Huntington del </w:t>
      </w:r>
      <w:r w:rsidR="003D4A8E">
        <w:t>A</w:t>
      </w:r>
      <w:r>
        <w:t>tlántico</w:t>
      </w:r>
      <w:r w:rsidRPr="006F7CA5">
        <w:t xml:space="preserve"> y </w:t>
      </w:r>
      <w:r>
        <w:t>B</w:t>
      </w:r>
      <w:r w:rsidRPr="006F7CA5">
        <w:t>olívar</w:t>
      </w:r>
      <w:r w:rsidR="006F1B54">
        <w:t xml:space="preserve"> en el año 2019</w:t>
      </w:r>
      <w:r w:rsidRPr="006F7CA5">
        <w:t>.</w:t>
      </w:r>
    </w:p>
    <w:p w:rsidR="000C3E88" w:rsidRPr="006F7CA5" w:rsidRDefault="00274E4F" w:rsidP="005F0B76">
      <w:pPr>
        <w:numPr>
          <w:ilvl w:val="0"/>
          <w:numId w:val="2"/>
        </w:numPr>
        <w:spacing w:line="480" w:lineRule="auto"/>
        <w:ind w:left="0" w:firstLine="360"/>
        <w:jc w:val="both"/>
      </w:pPr>
      <w:r>
        <w:t>Medir la</w:t>
      </w:r>
      <w:r w:rsidR="00A27D2A" w:rsidRPr="006F7CA5">
        <w:t xml:space="preserve"> prevalencia de enfermedades cardiovasculares, respiratorias y renales en pacientes con la enfermedad de Huntington </w:t>
      </w:r>
      <w:r w:rsidR="00B75119">
        <w:t xml:space="preserve">del </w:t>
      </w:r>
      <w:r w:rsidR="003D4A8E">
        <w:t>A</w:t>
      </w:r>
      <w:r w:rsidR="00B75119">
        <w:t>tlántico</w:t>
      </w:r>
      <w:r w:rsidR="00B75119" w:rsidRPr="006F7CA5">
        <w:t xml:space="preserve"> y </w:t>
      </w:r>
      <w:r w:rsidR="00B75119">
        <w:t>B</w:t>
      </w:r>
      <w:r w:rsidR="00B75119" w:rsidRPr="006F7CA5">
        <w:t>olívar</w:t>
      </w:r>
      <w:r w:rsidR="006F1B54" w:rsidRPr="006F1B54">
        <w:t xml:space="preserve"> </w:t>
      </w:r>
      <w:r w:rsidR="006F1B54">
        <w:t>en el año 2019.</w:t>
      </w:r>
    </w:p>
    <w:p w:rsidR="00A27D2A" w:rsidRDefault="00A27D2A" w:rsidP="005F0B76">
      <w:pPr>
        <w:numPr>
          <w:ilvl w:val="0"/>
          <w:numId w:val="2"/>
        </w:numPr>
        <w:spacing w:line="480" w:lineRule="auto"/>
        <w:ind w:left="0" w:firstLine="360"/>
        <w:jc w:val="both"/>
      </w:pPr>
      <w:r w:rsidRPr="006F7CA5">
        <w:t xml:space="preserve">Contrastar los resultados obtenidos de pacientes con enfermedad de Huntington entre los departamentos </w:t>
      </w:r>
      <w:r w:rsidR="00CD1D3E">
        <w:t>del A</w:t>
      </w:r>
      <w:r w:rsidR="00B75119">
        <w:t>tlántico</w:t>
      </w:r>
      <w:r w:rsidR="00B75119" w:rsidRPr="006F7CA5">
        <w:t xml:space="preserve"> y </w:t>
      </w:r>
      <w:r w:rsidR="00B75119">
        <w:t>B</w:t>
      </w:r>
      <w:r w:rsidR="00B75119" w:rsidRPr="006F7CA5">
        <w:t>olívar</w:t>
      </w:r>
      <w:r w:rsidRPr="006F7CA5">
        <w:t xml:space="preserve"> con respecto a la prevalencia de enfermedades cardiovasculares, respiratorias y renales</w:t>
      </w:r>
      <w:r w:rsidR="006F1B54">
        <w:t xml:space="preserve"> en el año 2019. </w:t>
      </w:r>
    </w:p>
    <w:p w:rsidR="00BA5F98" w:rsidRDefault="00BA5F98" w:rsidP="006F7CA5">
      <w:pPr>
        <w:spacing w:line="480" w:lineRule="auto"/>
        <w:jc w:val="both"/>
      </w:pPr>
    </w:p>
    <w:p w:rsidR="00204B10" w:rsidRDefault="00204B10" w:rsidP="006F7CA5">
      <w:pPr>
        <w:spacing w:line="480" w:lineRule="auto"/>
        <w:jc w:val="both"/>
      </w:pPr>
    </w:p>
    <w:p w:rsidR="00204B10" w:rsidRDefault="00204B10" w:rsidP="006F7CA5">
      <w:pPr>
        <w:spacing w:line="480" w:lineRule="auto"/>
        <w:jc w:val="both"/>
      </w:pPr>
    </w:p>
    <w:p w:rsidR="00C117ED" w:rsidRPr="006F7CA5" w:rsidRDefault="00C117ED" w:rsidP="006F7CA5">
      <w:pPr>
        <w:spacing w:line="480" w:lineRule="auto"/>
        <w:jc w:val="both"/>
      </w:pPr>
    </w:p>
    <w:p w:rsidR="00F843E0" w:rsidRPr="00274E4F" w:rsidRDefault="00BE75E2" w:rsidP="00274E4F">
      <w:pPr>
        <w:pStyle w:val="Ttulo1"/>
        <w:numPr>
          <w:ilvl w:val="0"/>
          <w:numId w:val="24"/>
        </w:numPr>
        <w:spacing w:line="480" w:lineRule="auto"/>
        <w:jc w:val="both"/>
        <w:rPr>
          <w:rFonts w:ascii="Times New Roman" w:hAnsi="Times New Roman" w:cs="Times New Roman"/>
          <w:sz w:val="24"/>
          <w:szCs w:val="24"/>
        </w:rPr>
      </w:pPr>
      <w:bookmarkStart w:id="21" w:name="_Toc24102584"/>
      <w:r w:rsidRPr="00274E4F">
        <w:rPr>
          <w:rFonts w:ascii="Times New Roman" w:hAnsi="Times New Roman" w:cs="Times New Roman"/>
          <w:sz w:val="24"/>
          <w:szCs w:val="24"/>
        </w:rPr>
        <w:t>METODOLOGÍ</w:t>
      </w:r>
      <w:r w:rsidR="00641927" w:rsidRPr="00274E4F">
        <w:rPr>
          <w:rFonts w:ascii="Times New Roman" w:hAnsi="Times New Roman" w:cs="Times New Roman"/>
          <w:sz w:val="24"/>
          <w:szCs w:val="24"/>
        </w:rPr>
        <w:t>A</w:t>
      </w:r>
      <w:bookmarkEnd w:id="21"/>
      <w:r w:rsidR="00641927" w:rsidRPr="00274E4F">
        <w:rPr>
          <w:rFonts w:ascii="Times New Roman" w:hAnsi="Times New Roman" w:cs="Times New Roman"/>
          <w:sz w:val="24"/>
          <w:szCs w:val="24"/>
        </w:rPr>
        <w:t xml:space="preserve"> </w:t>
      </w:r>
    </w:p>
    <w:p w:rsidR="00D37DA6" w:rsidRPr="00E07412" w:rsidRDefault="00D37DA6" w:rsidP="00E07412">
      <w:pPr>
        <w:pStyle w:val="Ttulo2"/>
        <w:numPr>
          <w:ilvl w:val="1"/>
          <w:numId w:val="24"/>
        </w:numPr>
        <w:spacing w:line="480" w:lineRule="auto"/>
        <w:jc w:val="both"/>
        <w:rPr>
          <w:rFonts w:ascii="Times New Roman" w:hAnsi="Times New Roman" w:cs="Times New Roman"/>
          <w:i w:val="0"/>
          <w:sz w:val="24"/>
        </w:rPr>
      </w:pPr>
      <w:bookmarkStart w:id="22" w:name="_Toc4448875"/>
      <w:bookmarkStart w:id="23" w:name="_Toc23231988"/>
      <w:bookmarkStart w:id="24" w:name="_Toc24102585"/>
      <w:r w:rsidRPr="00E07412">
        <w:rPr>
          <w:rFonts w:ascii="Times New Roman" w:hAnsi="Times New Roman" w:cs="Times New Roman"/>
          <w:i w:val="0"/>
          <w:sz w:val="24"/>
        </w:rPr>
        <w:t>TIPO DE INVESTIGACIÓ</w:t>
      </w:r>
      <w:bookmarkEnd w:id="22"/>
      <w:r w:rsidRPr="00E07412">
        <w:rPr>
          <w:rFonts w:ascii="Times New Roman" w:hAnsi="Times New Roman" w:cs="Times New Roman"/>
          <w:i w:val="0"/>
          <w:sz w:val="24"/>
        </w:rPr>
        <w:t>N:</w:t>
      </w:r>
      <w:bookmarkEnd w:id="23"/>
      <w:bookmarkEnd w:id="24"/>
    </w:p>
    <w:p w:rsidR="00274E4F" w:rsidRPr="00E07412" w:rsidRDefault="00274E4F" w:rsidP="00E07412">
      <w:pPr>
        <w:spacing w:line="480" w:lineRule="auto"/>
        <w:ind w:firstLine="567"/>
        <w:jc w:val="both"/>
      </w:pPr>
      <w:r w:rsidRPr="00E07412">
        <w:t xml:space="preserve">Por la naturaleza y alcance de la presente investigación esta se </w:t>
      </w:r>
      <w:r w:rsidR="00863175" w:rsidRPr="00E07412">
        <w:t>llevará</w:t>
      </w:r>
      <w:r w:rsidRPr="00E07412">
        <w:t xml:space="preserve"> a cab</w:t>
      </w:r>
      <w:r w:rsidR="00863175">
        <w:t>o por medios totalmente Descriptivos, T</w:t>
      </w:r>
      <w:r w:rsidRPr="00E07412">
        <w:t xml:space="preserve">rasversal, con el fin de indagar acerca de la prevalencia de enfermedades cardiovasculares, respiratorias y renales en personas que poseen la enfermedad de Huntington, delimitando nuestro campo de acción a los </w:t>
      </w:r>
      <w:r w:rsidR="00863175">
        <w:t>departamentos</w:t>
      </w:r>
      <w:r w:rsidRPr="00E07412">
        <w:t xml:space="preserve"> del Atlántico y Bolívar. </w:t>
      </w:r>
    </w:p>
    <w:p w:rsidR="00274E4F" w:rsidRPr="00E07412" w:rsidRDefault="00274E4F" w:rsidP="00E07412">
      <w:pPr>
        <w:spacing w:line="480" w:lineRule="auto"/>
        <w:jc w:val="both"/>
        <w:rPr>
          <w:rFonts w:cs="Arial"/>
          <w:b/>
        </w:rPr>
      </w:pPr>
      <w:r w:rsidRPr="00E07412">
        <w:rPr>
          <w:rFonts w:cs="Arial"/>
          <w:b/>
        </w:rPr>
        <w:t xml:space="preserve">DELIMITACIÓN ESPACIAL Y TEMPORAL </w:t>
      </w:r>
    </w:p>
    <w:p w:rsidR="00274E4F" w:rsidRPr="00E07412" w:rsidRDefault="00274E4F" w:rsidP="00E07412">
      <w:pPr>
        <w:spacing w:line="480" w:lineRule="auto"/>
        <w:ind w:firstLine="567"/>
        <w:jc w:val="both"/>
        <w:rPr>
          <w:rFonts w:cs="Arial"/>
        </w:rPr>
      </w:pPr>
      <w:r w:rsidRPr="00E07412">
        <w:rPr>
          <w:rFonts w:cs="Arial"/>
        </w:rPr>
        <w:t>Este estudio se realizó en el segundo periodo del a</w:t>
      </w:r>
      <w:r w:rsidR="00863175">
        <w:rPr>
          <w:rFonts w:cs="Arial"/>
        </w:rPr>
        <w:t>ño 2019 en el departamento del A</w:t>
      </w:r>
      <w:r w:rsidRPr="00E07412">
        <w:rPr>
          <w:rFonts w:cs="Arial"/>
        </w:rPr>
        <w:t xml:space="preserve">tlántico y el departamento </w:t>
      </w:r>
      <w:proofErr w:type="spellStart"/>
      <w:r w:rsidRPr="00E07412">
        <w:rPr>
          <w:rFonts w:cs="Arial"/>
        </w:rPr>
        <w:t>del</w:t>
      </w:r>
      <w:proofErr w:type="spellEnd"/>
      <w:r w:rsidRPr="00E07412">
        <w:rPr>
          <w:rFonts w:cs="Arial"/>
        </w:rPr>
        <w:t xml:space="preserve"> Bolívar.</w:t>
      </w:r>
    </w:p>
    <w:p w:rsidR="00274E4F" w:rsidRPr="00E07412" w:rsidRDefault="00274E4F" w:rsidP="00E07412">
      <w:pPr>
        <w:spacing w:line="480" w:lineRule="auto"/>
        <w:jc w:val="both"/>
        <w:rPr>
          <w:rFonts w:cs="Arial"/>
          <w:b/>
        </w:rPr>
      </w:pPr>
      <w:r w:rsidRPr="00E07412">
        <w:rPr>
          <w:rFonts w:cs="Arial"/>
          <w:b/>
        </w:rPr>
        <w:t>DELIMITACIÓN POBLACIONAL</w:t>
      </w:r>
    </w:p>
    <w:p w:rsidR="00274E4F" w:rsidRPr="00E07412" w:rsidRDefault="00173344" w:rsidP="00E07412">
      <w:pPr>
        <w:spacing w:line="480" w:lineRule="auto"/>
        <w:ind w:firstLine="567"/>
        <w:jc w:val="both"/>
        <w:rPr>
          <w:rFonts w:cs="Arial"/>
        </w:rPr>
      </w:pPr>
      <w:r w:rsidRPr="00E07412">
        <w:rPr>
          <w:rFonts w:cs="Arial"/>
        </w:rPr>
        <w:t>En estos departamentos existe la mayor concentración de habitantes diagnosticados con la enfermedad de Huntington teniendo así mismo, una mezcla con otros problemas a nivel social como el desplazamiento, la criminalidad, el micro tráfico y sobre todo la falta de ayuda por parte de los entes municipales, el acceso a algunas de las viviendas de los afectados es extremadamente complejo, teniendo entonces la extrema pobreza como premisa principal.</w:t>
      </w:r>
    </w:p>
    <w:p w:rsidR="00212F6E" w:rsidRPr="00E07412" w:rsidRDefault="00D37DA6" w:rsidP="00E07412">
      <w:pPr>
        <w:pStyle w:val="Ttulo2"/>
        <w:numPr>
          <w:ilvl w:val="1"/>
          <w:numId w:val="24"/>
        </w:numPr>
        <w:spacing w:line="480" w:lineRule="auto"/>
        <w:jc w:val="both"/>
        <w:rPr>
          <w:rFonts w:ascii="Times New Roman" w:hAnsi="Times New Roman" w:cs="Times New Roman"/>
          <w:i w:val="0"/>
          <w:sz w:val="24"/>
          <w:szCs w:val="24"/>
        </w:rPr>
      </w:pPr>
      <w:bookmarkStart w:id="25" w:name="_Toc24102586"/>
      <w:r w:rsidRPr="00E07412">
        <w:rPr>
          <w:rFonts w:ascii="Times New Roman" w:hAnsi="Times New Roman" w:cs="Times New Roman"/>
          <w:i w:val="0"/>
          <w:sz w:val="24"/>
          <w:szCs w:val="24"/>
        </w:rPr>
        <w:t>ENFOQUE DE INVESTIGACIÓN:</w:t>
      </w:r>
      <w:bookmarkEnd w:id="25"/>
    </w:p>
    <w:p w:rsidR="00212F6E" w:rsidRPr="00E07412" w:rsidRDefault="00212F6E" w:rsidP="00E07412">
      <w:pPr>
        <w:spacing w:line="480" w:lineRule="auto"/>
        <w:ind w:firstLine="567"/>
        <w:jc w:val="both"/>
        <w:rPr>
          <w:b/>
          <w:iCs/>
        </w:rPr>
      </w:pPr>
      <w:r w:rsidRPr="00E07412">
        <w:rPr>
          <w:iCs/>
        </w:rPr>
        <w:t xml:space="preserve">Para llevar a cabo los intereses intrínsecos del presente trabajo se </w:t>
      </w:r>
      <w:r w:rsidR="00173344" w:rsidRPr="00E07412">
        <w:rPr>
          <w:iCs/>
        </w:rPr>
        <w:t>hará</w:t>
      </w:r>
      <w:r w:rsidRPr="00E07412">
        <w:rPr>
          <w:iCs/>
        </w:rPr>
        <w:t xml:space="preserve"> desde un enfoque cuantitativo, donde será la información empírica recolectada de manera directa mediante instrumentos de evaluación aplicados en la muestra escogida del Bolívar y del Atlántico.</w:t>
      </w:r>
      <w:r w:rsidRPr="00E07412">
        <w:rPr>
          <w:b/>
          <w:iCs/>
        </w:rPr>
        <w:t xml:space="preserve"> </w:t>
      </w:r>
    </w:p>
    <w:p w:rsidR="00204B10" w:rsidRPr="00E07412" w:rsidRDefault="00212F6E" w:rsidP="00E07412">
      <w:pPr>
        <w:spacing w:line="480" w:lineRule="auto"/>
        <w:ind w:firstLine="567"/>
        <w:jc w:val="both"/>
        <w:rPr>
          <w:iCs/>
        </w:rPr>
      </w:pPr>
      <w:r w:rsidRPr="00E07412">
        <w:rPr>
          <w:iCs/>
        </w:rPr>
        <w:t xml:space="preserve">Escogemos este enfoque dado que el fin último de nuestra investigación es que esta información pueda servir a los centros de salud a nivel nacional para realizar </w:t>
      </w:r>
      <w:r w:rsidR="00173344" w:rsidRPr="00E07412">
        <w:rPr>
          <w:iCs/>
        </w:rPr>
        <w:t>enriquecer las miradas y los tratamientos que a estas personas se les ofrecen.</w:t>
      </w:r>
    </w:p>
    <w:p w:rsidR="00274E4F" w:rsidRPr="00E07412" w:rsidRDefault="00E07412" w:rsidP="00E07412">
      <w:pPr>
        <w:spacing w:line="480" w:lineRule="auto"/>
        <w:jc w:val="both"/>
        <w:rPr>
          <w:rFonts w:cs="Arial"/>
          <w:b/>
        </w:rPr>
      </w:pPr>
      <w:r>
        <w:rPr>
          <w:rFonts w:cs="Arial"/>
          <w:b/>
        </w:rPr>
        <w:t>MUESTRA Y TAMAÑO DE LA MUESTRA</w:t>
      </w:r>
    </w:p>
    <w:p w:rsidR="003975E4" w:rsidRPr="00E07412" w:rsidRDefault="003975E4" w:rsidP="00E07412">
      <w:pPr>
        <w:spacing w:line="480" w:lineRule="auto"/>
        <w:ind w:firstLine="567"/>
        <w:jc w:val="both"/>
        <w:rPr>
          <w:rFonts w:cs="Arial"/>
        </w:rPr>
      </w:pPr>
      <w:r w:rsidRPr="00E07412">
        <w:rPr>
          <w:rFonts w:cs="Arial"/>
        </w:rPr>
        <w:t>Lastimosamente debido a que la enfermedad de Huntington es una enfermedad huérfana y los esfuerzos e investigaciones en esta población suelen ser mínimos no existe un censo exacto de cuantas personas padecen esta enfermedad.</w:t>
      </w:r>
    </w:p>
    <w:p w:rsidR="00E07412" w:rsidRPr="00E07412" w:rsidRDefault="003975E4" w:rsidP="00E07412">
      <w:pPr>
        <w:spacing w:line="480" w:lineRule="auto"/>
        <w:ind w:firstLine="567"/>
        <w:jc w:val="both"/>
        <w:rPr>
          <w:rFonts w:cs="Arial"/>
        </w:rPr>
      </w:pPr>
      <w:r w:rsidRPr="00E07412">
        <w:rPr>
          <w:rFonts w:cs="Arial"/>
        </w:rPr>
        <w:t>Sin embargo, se ha obtenido por medio</w:t>
      </w:r>
      <w:r w:rsidR="00863175">
        <w:rPr>
          <w:rFonts w:cs="Arial"/>
        </w:rPr>
        <w:t xml:space="preserve"> de información no confirmada, suministrada </w:t>
      </w:r>
      <w:r w:rsidR="00887F32">
        <w:rPr>
          <w:rFonts w:cs="Arial"/>
        </w:rPr>
        <w:t xml:space="preserve">por </w:t>
      </w:r>
      <w:r w:rsidR="00887F32" w:rsidRPr="00E07412">
        <w:rPr>
          <w:rFonts w:cs="Arial"/>
        </w:rPr>
        <w:t>la</w:t>
      </w:r>
      <w:r w:rsidRPr="00E07412">
        <w:rPr>
          <w:rFonts w:cs="Arial"/>
        </w:rPr>
        <w:t xml:space="preserve"> población</w:t>
      </w:r>
      <w:r w:rsidR="00863175">
        <w:rPr>
          <w:rFonts w:cs="Arial"/>
        </w:rPr>
        <w:t>,</w:t>
      </w:r>
      <w:r w:rsidRPr="00E07412">
        <w:rPr>
          <w:rFonts w:cs="Arial"/>
        </w:rPr>
        <w:t xml:space="preserve"> que existen alrededor de unos 200 casos existentes entre Atlántico y Bolívar</w:t>
      </w:r>
      <w:r w:rsidR="00863175">
        <w:rPr>
          <w:rFonts w:cs="Arial"/>
        </w:rPr>
        <w:t>, cabe resaltar que no existe censo alguno, con un dato exacto</w:t>
      </w:r>
      <w:r w:rsidRPr="00E07412">
        <w:rPr>
          <w:rFonts w:cs="Arial"/>
        </w:rPr>
        <w:t>.</w:t>
      </w:r>
    </w:p>
    <w:p w:rsidR="00E07412" w:rsidRPr="00E07412" w:rsidRDefault="003975E4" w:rsidP="00E07412">
      <w:pPr>
        <w:spacing w:line="480" w:lineRule="auto"/>
        <w:ind w:firstLine="567"/>
        <w:jc w:val="both"/>
        <w:rPr>
          <w:rFonts w:cs="Arial"/>
        </w:rPr>
      </w:pPr>
      <w:r w:rsidRPr="00E07412">
        <w:rPr>
          <w:rFonts w:cs="Arial"/>
        </w:rPr>
        <w:t>Muestra: La muestra utilizada para el presente trabajo fue de 41 personas diagnosticadas con la enfermedad de Huntington, entre hombres y mujeres.</w:t>
      </w:r>
    </w:p>
    <w:p w:rsidR="00274E4F" w:rsidRPr="00E07412" w:rsidRDefault="00274E4F" w:rsidP="00E07412">
      <w:pPr>
        <w:spacing w:line="480" w:lineRule="auto"/>
        <w:jc w:val="both"/>
        <w:rPr>
          <w:rFonts w:cs="Arial"/>
        </w:rPr>
      </w:pPr>
      <w:r w:rsidRPr="00E07412">
        <w:rPr>
          <w:rFonts w:cs="Arial"/>
          <w:b/>
        </w:rPr>
        <w:t>CRITERIOS DE INCLUSIÓN</w:t>
      </w:r>
    </w:p>
    <w:p w:rsidR="00274E4F" w:rsidRPr="00E07412" w:rsidRDefault="00E07412" w:rsidP="00E07412">
      <w:pPr>
        <w:spacing w:line="480" w:lineRule="auto"/>
        <w:ind w:firstLine="567"/>
        <w:jc w:val="both"/>
        <w:rPr>
          <w:rFonts w:cs="Arial"/>
        </w:rPr>
      </w:pPr>
      <w:r w:rsidRPr="00E07412">
        <w:rPr>
          <w:rFonts w:cs="Arial"/>
        </w:rPr>
        <w:t>Mujeres o hombres mayores con edad igual o superior a 30 años como es estipulado por las fuentes teóricas acerca del inicio y detección de la enfermedad de Huntington.</w:t>
      </w:r>
    </w:p>
    <w:p w:rsidR="00274E4F" w:rsidRPr="00E07412" w:rsidRDefault="00274E4F" w:rsidP="00E07412">
      <w:pPr>
        <w:spacing w:line="480" w:lineRule="auto"/>
        <w:jc w:val="both"/>
        <w:rPr>
          <w:rFonts w:cs="Arial"/>
        </w:rPr>
      </w:pPr>
      <w:r w:rsidRPr="00E07412">
        <w:rPr>
          <w:rFonts w:cs="Arial"/>
          <w:b/>
        </w:rPr>
        <w:t>CRITERIOS DE EXCLUSIÓN</w:t>
      </w:r>
    </w:p>
    <w:p w:rsidR="00274E4F" w:rsidRPr="00E07412" w:rsidRDefault="00E07412" w:rsidP="00E07412">
      <w:pPr>
        <w:pStyle w:val="Textocomentario"/>
        <w:spacing w:line="480" w:lineRule="auto"/>
        <w:ind w:firstLine="567"/>
        <w:jc w:val="both"/>
        <w:rPr>
          <w:sz w:val="24"/>
          <w:szCs w:val="24"/>
        </w:rPr>
      </w:pPr>
      <w:r w:rsidRPr="00E07412">
        <w:rPr>
          <w:rFonts w:cs="Arial"/>
          <w:sz w:val="24"/>
          <w:szCs w:val="24"/>
        </w:rPr>
        <w:t>Hombres o mujeres que hayan desarrollado la enfermedad de manera temprana.</w:t>
      </w:r>
    </w:p>
    <w:p w:rsidR="00204B10" w:rsidRDefault="00204B10" w:rsidP="00204B10">
      <w:pPr>
        <w:spacing w:line="480" w:lineRule="auto"/>
        <w:ind w:firstLine="567"/>
        <w:jc w:val="both"/>
        <w:rPr>
          <w:iCs/>
        </w:rPr>
      </w:pPr>
    </w:p>
    <w:p w:rsidR="006152B2" w:rsidRDefault="006152B2" w:rsidP="00204B10">
      <w:pPr>
        <w:spacing w:line="480" w:lineRule="auto"/>
        <w:ind w:firstLine="567"/>
        <w:jc w:val="both"/>
        <w:rPr>
          <w:iCs/>
        </w:rPr>
      </w:pPr>
    </w:p>
    <w:p w:rsidR="00C51FAA" w:rsidRDefault="00C51FAA" w:rsidP="00204B10">
      <w:pPr>
        <w:spacing w:line="480" w:lineRule="auto"/>
        <w:ind w:firstLine="567"/>
        <w:jc w:val="both"/>
        <w:rPr>
          <w:iCs/>
        </w:rPr>
      </w:pPr>
    </w:p>
    <w:p w:rsidR="00C51FAA" w:rsidRDefault="00C51FAA" w:rsidP="00204B10">
      <w:pPr>
        <w:spacing w:line="480" w:lineRule="auto"/>
        <w:ind w:firstLine="567"/>
        <w:jc w:val="both"/>
        <w:rPr>
          <w:iCs/>
        </w:rPr>
      </w:pPr>
    </w:p>
    <w:p w:rsidR="00C51FAA" w:rsidRDefault="00C51FAA" w:rsidP="00204B10">
      <w:pPr>
        <w:spacing w:line="480" w:lineRule="auto"/>
        <w:ind w:firstLine="567"/>
        <w:jc w:val="both"/>
        <w:rPr>
          <w:iCs/>
        </w:rPr>
      </w:pPr>
    </w:p>
    <w:p w:rsidR="00C51FAA" w:rsidRDefault="00C51FAA" w:rsidP="00204B10">
      <w:pPr>
        <w:spacing w:line="480" w:lineRule="auto"/>
        <w:ind w:firstLine="567"/>
        <w:jc w:val="both"/>
        <w:rPr>
          <w:iCs/>
        </w:rPr>
      </w:pPr>
    </w:p>
    <w:p w:rsidR="00E50AAA" w:rsidRDefault="00E50AAA" w:rsidP="00E07412">
      <w:pPr>
        <w:spacing w:line="480" w:lineRule="auto"/>
        <w:jc w:val="both"/>
        <w:rPr>
          <w:iCs/>
        </w:rPr>
      </w:pPr>
    </w:p>
    <w:p w:rsidR="008A3834" w:rsidRDefault="008A3834" w:rsidP="00E07412">
      <w:pPr>
        <w:spacing w:line="480" w:lineRule="auto"/>
        <w:jc w:val="both"/>
        <w:rPr>
          <w:iCs/>
        </w:rPr>
      </w:pPr>
    </w:p>
    <w:p w:rsidR="00D37DA6" w:rsidRPr="00E07412" w:rsidRDefault="00D37DA6" w:rsidP="00E07412">
      <w:pPr>
        <w:pStyle w:val="Ttulo2"/>
        <w:numPr>
          <w:ilvl w:val="1"/>
          <w:numId w:val="24"/>
        </w:numPr>
        <w:spacing w:line="480" w:lineRule="auto"/>
        <w:jc w:val="both"/>
        <w:rPr>
          <w:rFonts w:ascii="Times New Roman" w:hAnsi="Times New Roman" w:cs="Times New Roman"/>
          <w:i w:val="0"/>
          <w:sz w:val="24"/>
        </w:rPr>
      </w:pPr>
      <w:bookmarkStart w:id="26" w:name="_Toc24102587"/>
      <w:r w:rsidRPr="00E07412">
        <w:rPr>
          <w:rFonts w:ascii="Times New Roman" w:hAnsi="Times New Roman" w:cs="Times New Roman"/>
          <w:i w:val="0"/>
          <w:sz w:val="24"/>
        </w:rPr>
        <w:t>DISEÑO DE INVESTIGACIÓN:</w:t>
      </w:r>
      <w:bookmarkEnd w:id="26"/>
    </w:p>
    <w:p w:rsidR="00D37DA6" w:rsidRDefault="00D37DA6" w:rsidP="00D37DA6">
      <w:pPr>
        <w:pStyle w:val="Epgrafe1"/>
        <w:keepNext/>
      </w:pPr>
      <w:bookmarkStart w:id="27" w:name="_Toc23846317"/>
      <w:r>
        <w:t xml:space="preserve">Tabla </w:t>
      </w:r>
      <w:r>
        <w:fldChar w:fldCharType="begin"/>
      </w:r>
      <w:r>
        <w:instrText xml:space="preserve"> SEQ Tabla \* ARABIC </w:instrText>
      </w:r>
      <w:r>
        <w:fldChar w:fldCharType="separate"/>
      </w:r>
      <w:r w:rsidR="00F71E4E">
        <w:rPr>
          <w:noProof/>
        </w:rPr>
        <w:t>2</w:t>
      </w:r>
      <w:r>
        <w:fldChar w:fldCharType="end"/>
      </w:r>
      <w:r>
        <w:t xml:space="preserve">: </w:t>
      </w:r>
      <w:r w:rsidR="000A3826">
        <w:t>Diseño de investigación</w:t>
      </w:r>
      <w:bookmarkEnd w:id="27"/>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5"/>
        <w:gridCol w:w="4865"/>
      </w:tblGrid>
      <w:tr w:rsidR="00D37DA6" w:rsidRPr="00856B30" w:rsidTr="00385584">
        <w:trPr>
          <w:trHeight w:val="133"/>
        </w:trPr>
        <w:tc>
          <w:tcPr>
            <w:tcW w:w="4865" w:type="dxa"/>
            <w:shd w:val="clear" w:color="auto" w:fill="00B0F0"/>
          </w:tcPr>
          <w:p w:rsidR="00D37DA6" w:rsidRPr="000A3826" w:rsidRDefault="000A3826" w:rsidP="00F219EC">
            <w:pPr>
              <w:spacing w:line="480" w:lineRule="auto"/>
              <w:jc w:val="center"/>
              <w:rPr>
                <w:b/>
              </w:rPr>
            </w:pPr>
            <w:r w:rsidRPr="000A3826">
              <w:rPr>
                <w:b/>
              </w:rPr>
              <w:t>FASE</w:t>
            </w:r>
          </w:p>
        </w:tc>
        <w:tc>
          <w:tcPr>
            <w:tcW w:w="4865" w:type="dxa"/>
            <w:shd w:val="clear" w:color="auto" w:fill="00B0F0"/>
          </w:tcPr>
          <w:p w:rsidR="00D37DA6" w:rsidRPr="000A3826" w:rsidRDefault="000A3826" w:rsidP="00F219EC">
            <w:pPr>
              <w:spacing w:line="480" w:lineRule="auto"/>
              <w:jc w:val="center"/>
              <w:rPr>
                <w:b/>
              </w:rPr>
            </w:pPr>
            <w:r w:rsidRPr="000A3826">
              <w:rPr>
                <w:b/>
              </w:rPr>
              <w:t>CONTENIDO</w:t>
            </w:r>
          </w:p>
        </w:tc>
      </w:tr>
      <w:tr w:rsidR="00D37DA6" w:rsidRPr="00856B30" w:rsidTr="00385584">
        <w:trPr>
          <w:trHeight w:val="133"/>
        </w:trPr>
        <w:tc>
          <w:tcPr>
            <w:tcW w:w="4865" w:type="dxa"/>
            <w:shd w:val="clear" w:color="auto" w:fill="auto"/>
          </w:tcPr>
          <w:p w:rsidR="00D37DA6" w:rsidRPr="00F219EC" w:rsidRDefault="00D37DA6" w:rsidP="00F219EC">
            <w:pPr>
              <w:spacing w:line="480" w:lineRule="auto"/>
              <w:jc w:val="center"/>
              <w:rPr>
                <w:b/>
                <w:i/>
              </w:rPr>
            </w:pPr>
            <w:r w:rsidRPr="00F219EC">
              <w:rPr>
                <w:b/>
                <w:i/>
              </w:rPr>
              <w:t>Fase I:</w:t>
            </w:r>
          </w:p>
        </w:tc>
        <w:tc>
          <w:tcPr>
            <w:tcW w:w="4865" w:type="dxa"/>
            <w:shd w:val="clear" w:color="auto" w:fill="auto"/>
          </w:tcPr>
          <w:p w:rsidR="00D37DA6" w:rsidRPr="00F219EC" w:rsidRDefault="00D37DA6" w:rsidP="00F219EC">
            <w:pPr>
              <w:pStyle w:val="Prrafodelista"/>
              <w:numPr>
                <w:ilvl w:val="0"/>
                <w:numId w:val="13"/>
              </w:numPr>
              <w:spacing w:before="0" w:after="0" w:line="480" w:lineRule="auto"/>
              <w:jc w:val="left"/>
              <w:rPr>
                <w:rFonts w:ascii="Times New Roman" w:hAnsi="Times New Roman"/>
                <w:szCs w:val="24"/>
              </w:rPr>
            </w:pPr>
            <w:r w:rsidRPr="00F219EC">
              <w:rPr>
                <w:rFonts w:ascii="Times New Roman" w:hAnsi="Times New Roman"/>
                <w:szCs w:val="24"/>
              </w:rPr>
              <w:t>Creación de la encuesta requerida para evaluar necesidades de orden psicosocial.</w:t>
            </w:r>
          </w:p>
          <w:p w:rsidR="00D37DA6" w:rsidRPr="00F219EC" w:rsidRDefault="00D37DA6" w:rsidP="00F219EC">
            <w:pPr>
              <w:pStyle w:val="Prrafodelista"/>
              <w:numPr>
                <w:ilvl w:val="0"/>
                <w:numId w:val="13"/>
              </w:numPr>
              <w:spacing w:before="0" w:after="0" w:line="480" w:lineRule="auto"/>
              <w:jc w:val="left"/>
              <w:rPr>
                <w:rFonts w:ascii="Times New Roman" w:hAnsi="Times New Roman"/>
                <w:szCs w:val="24"/>
              </w:rPr>
            </w:pPr>
            <w:r w:rsidRPr="00F219EC">
              <w:rPr>
                <w:rFonts w:ascii="Times New Roman" w:hAnsi="Times New Roman"/>
                <w:szCs w:val="24"/>
              </w:rPr>
              <w:t>Creación de parámetros y criterios de evaluación para la aplicación.</w:t>
            </w:r>
          </w:p>
        </w:tc>
      </w:tr>
      <w:tr w:rsidR="00D37DA6" w:rsidRPr="00856B30" w:rsidTr="00385584">
        <w:trPr>
          <w:trHeight w:val="4109"/>
        </w:trPr>
        <w:tc>
          <w:tcPr>
            <w:tcW w:w="4865" w:type="dxa"/>
            <w:shd w:val="clear" w:color="auto" w:fill="auto"/>
          </w:tcPr>
          <w:p w:rsidR="00D37DA6" w:rsidRPr="00F219EC" w:rsidRDefault="00D37DA6" w:rsidP="00F219EC">
            <w:pPr>
              <w:spacing w:line="480" w:lineRule="auto"/>
              <w:jc w:val="center"/>
              <w:rPr>
                <w:b/>
                <w:i/>
              </w:rPr>
            </w:pPr>
            <w:r w:rsidRPr="00F219EC">
              <w:rPr>
                <w:b/>
                <w:i/>
              </w:rPr>
              <w:t>Fase II:</w:t>
            </w:r>
          </w:p>
          <w:p w:rsidR="00D37DA6" w:rsidRPr="00F219EC" w:rsidRDefault="00D37DA6" w:rsidP="00F219EC">
            <w:pPr>
              <w:spacing w:line="480" w:lineRule="auto"/>
              <w:jc w:val="center"/>
              <w:rPr>
                <w:i/>
              </w:rPr>
            </w:pPr>
          </w:p>
        </w:tc>
        <w:tc>
          <w:tcPr>
            <w:tcW w:w="4865" w:type="dxa"/>
            <w:shd w:val="clear" w:color="auto" w:fill="auto"/>
          </w:tcPr>
          <w:p w:rsidR="00D37DA6" w:rsidRPr="00F219EC" w:rsidRDefault="00D37DA6" w:rsidP="00F219EC">
            <w:pPr>
              <w:pStyle w:val="Prrafodelista"/>
              <w:numPr>
                <w:ilvl w:val="0"/>
                <w:numId w:val="9"/>
              </w:numPr>
              <w:spacing w:before="0" w:after="0" w:line="480" w:lineRule="auto"/>
              <w:jc w:val="left"/>
              <w:rPr>
                <w:rFonts w:ascii="Times New Roman" w:hAnsi="Times New Roman"/>
                <w:szCs w:val="24"/>
              </w:rPr>
            </w:pPr>
            <w:r w:rsidRPr="00F219EC">
              <w:rPr>
                <w:rFonts w:ascii="Times New Roman" w:hAnsi="Times New Roman"/>
                <w:szCs w:val="24"/>
              </w:rPr>
              <w:t>Diagnostico observacional de las condiciones psicosociales de los habitantes.</w:t>
            </w:r>
          </w:p>
          <w:p w:rsidR="00D37DA6" w:rsidRPr="00F219EC" w:rsidRDefault="00D37DA6" w:rsidP="00F219EC">
            <w:pPr>
              <w:pStyle w:val="Prrafodelista"/>
              <w:numPr>
                <w:ilvl w:val="0"/>
                <w:numId w:val="10"/>
              </w:numPr>
              <w:spacing w:before="0" w:after="0" w:line="480" w:lineRule="auto"/>
              <w:jc w:val="left"/>
              <w:rPr>
                <w:rFonts w:ascii="Times New Roman" w:hAnsi="Times New Roman"/>
                <w:szCs w:val="24"/>
              </w:rPr>
            </w:pPr>
            <w:r w:rsidRPr="00F219EC">
              <w:rPr>
                <w:rFonts w:ascii="Times New Roman" w:hAnsi="Times New Roman"/>
                <w:szCs w:val="24"/>
              </w:rPr>
              <w:t>Caracterización demográfica de la población que será usada.</w:t>
            </w:r>
          </w:p>
          <w:p w:rsidR="00D37DA6" w:rsidRPr="00F219EC" w:rsidRDefault="00D37DA6" w:rsidP="00F219EC">
            <w:pPr>
              <w:pStyle w:val="Prrafodelista"/>
              <w:spacing w:before="0" w:after="0" w:line="480" w:lineRule="auto"/>
              <w:jc w:val="left"/>
              <w:rPr>
                <w:rFonts w:ascii="Times New Roman" w:hAnsi="Times New Roman"/>
                <w:szCs w:val="24"/>
              </w:rPr>
            </w:pPr>
            <w:r w:rsidRPr="00F219EC">
              <w:rPr>
                <w:rFonts w:ascii="Times New Roman" w:hAnsi="Times New Roman"/>
                <w:szCs w:val="24"/>
              </w:rPr>
              <w:t>Caracterización epidemiológica de la población de la población que será usada.</w:t>
            </w:r>
          </w:p>
        </w:tc>
      </w:tr>
      <w:tr w:rsidR="00D37DA6" w:rsidRPr="00856B30" w:rsidTr="00385584">
        <w:trPr>
          <w:trHeight w:val="1532"/>
        </w:trPr>
        <w:tc>
          <w:tcPr>
            <w:tcW w:w="4865" w:type="dxa"/>
            <w:shd w:val="clear" w:color="auto" w:fill="auto"/>
          </w:tcPr>
          <w:p w:rsidR="00D37DA6" w:rsidRPr="00F219EC" w:rsidRDefault="00D37DA6" w:rsidP="00F219EC">
            <w:pPr>
              <w:spacing w:line="480" w:lineRule="auto"/>
              <w:jc w:val="center"/>
              <w:rPr>
                <w:b/>
                <w:i/>
              </w:rPr>
            </w:pPr>
            <w:r w:rsidRPr="00F219EC">
              <w:rPr>
                <w:b/>
                <w:i/>
              </w:rPr>
              <w:t>Fase III:</w:t>
            </w:r>
          </w:p>
        </w:tc>
        <w:tc>
          <w:tcPr>
            <w:tcW w:w="4865" w:type="dxa"/>
            <w:shd w:val="clear" w:color="auto" w:fill="auto"/>
          </w:tcPr>
          <w:p w:rsidR="00D37DA6" w:rsidRPr="00F219EC" w:rsidRDefault="00D37DA6" w:rsidP="00F219EC">
            <w:pPr>
              <w:pStyle w:val="Prrafodelista"/>
              <w:numPr>
                <w:ilvl w:val="0"/>
                <w:numId w:val="11"/>
              </w:numPr>
              <w:spacing w:before="0" w:after="0" w:line="480" w:lineRule="auto"/>
              <w:jc w:val="left"/>
              <w:rPr>
                <w:rFonts w:ascii="Times New Roman" w:hAnsi="Times New Roman"/>
                <w:szCs w:val="24"/>
              </w:rPr>
            </w:pPr>
            <w:r w:rsidRPr="00F219EC">
              <w:rPr>
                <w:rFonts w:ascii="Times New Roman" w:hAnsi="Times New Roman"/>
                <w:szCs w:val="24"/>
              </w:rPr>
              <w:t xml:space="preserve">Aplicación de </w:t>
            </w:r>
            <w:r w:rsidR="00AC499B" w:rsidRPr="00F219EC">
              <w:rPr>
                <w:rFonts w:ascii="Times New Roman" w:hAnsi="Times New Roman"/>
                <w:szCs w:val="24"/>
              </w:rPr>
              <w:t>las encuestas</w:t>
            </w:r>
            <w:r w:rsidRPr="00F219EC">
              <w:rPr>
                <w:rFonts w:ascii="Times New Roman" w:hAnsi="Times New Roman"/>
                <w:szCs w:val="24"/>
              </w:rPr>
              <w:t xml:space="preserve"> a la población directa que será usada para el estudio. </w:t>
            </w:r>
          </w:p>
        </w:tc>
      </w:tr>
      <w:tr w:rsidR="00D37DA6" w:rsidRPr="00856B30" w:rsidTr="00385584">
        <w:trPr>
          <w:trHeight w:val="5125"/>
        </w:trPr>
        <w:tc>
          <w:tcPr>
            <w:tcW w:w="4865" w:type="dxa"/>
            <w:shd w:val="clear" w:color="auto" w:fill="auto"/>
          </w:tcPr>
          <w:p w:rsidR="00D37DA6" w:rsidRPr="00F219EC" w:rsidRDefault="00D37DA6" w:rsidP="00F219EC">
            <w:pPr>
              <w:spacing w:line="480" w:lineRule="auto"/>
              <w:jc w:val="center"/>
              <w:rPr>
                <w:b/>
                <w:i/>
              </w:rPr>
            </w:pPr>
            <w:r w:rsidRPr="00F219EC">
              <w:rPr>
                <w:b/>
                <w:i/>
              </w:rPr>
              <w:t>Fase IV:</w:t>
            </w:r>
          </w:p>
          <w:p w:rsidR="00D37DA6" w:rsidRPr="00F219EC" w:rsidRDefault="00D37DA6" w:rsidP="00F219EC">
            <w:pPr>
              <w:spacing w:line="480" w:lineRule="auto"/>
              <w:jc w:val="center"/>
              <w:rPr>
                <w:i/>
              </w:rPr>
            </w:pPr>
          </w:p>
        </w:tc>
        <w:tc>
          <w:tcPr>
            <w:tcW w:w="4865" w:type="dxa"/>
            <w:shd w:val="clear" w:color="auto" w:fill="auto"/>
          </w:tcPr>
          <w:p w:rsidR="00D37DA6" w:rsidRPr="00F219EC" w:rsidRDefault="00D37DA6" w:rsidP="00F219EC">
            <w:pPr>
              <w:pStyle w:val="Prrafodelista"/>
              <w:numPr>
                <w:ilvl w:val="0"/>
                <w:numId w:val="12"/>
              </w:numPr>
              <w:spacing w:before="0" w:after="0" w:line="480" w:lineRule="auto"/>
              <w:rPr>
                <w:rFonts w:ascii="Times New Roman" w:hAnsi="Times New Roman"/>
                <w:szCs w:val="24"/>
              </w:rPr>
            </w:pPr>
            <w:r w:rsidRPr="00F219EC">
              <w:rPr>
                <w:rFonts w:ascii="Times New Roman" w:hAnsi="Times New Roman"/>
                <w:szCs w:val="24"/>
              </w:rPr>
              <w:t>Tabulación de los resultados obtenidos en cada una de las encuetas aplicadas.</w:t>
            </w:r>
          </w:p>
          <w:p w:rsidR="00D37DA6" w:rsidRPr="00F219EC" w:rsidRDefault="00D37DA6" w:rsidP="00F219EC">
            <w:pPr>
              <w:pStyle w:val="Prrafodelista"/>
              <w:numPr>
                <w:ilvl w:val="0"/>
                <w:numId w:val="12"/>
              </w:numPr>
              <w:spacing w:before="0" w:after="0" w:line="480" w:lineRule="auto"/>
              <w:rPr>
                <w:rFonts w:ascii="Times New Roman" w:hAnsi="Times New Roman"/>
                <w:szCs w:val="24"/>
              </w:rPr>
            </w:pPr>
            <w:r w:rsidRPr="00F219EC">
              <w:rPr>
                <w:rFonts w:ascii="Times New Roman" w:hAnsi="Times New Roman"/>
                <w:szCs w:val="24"/>
              </w:rPr>
              <w:t>Interpretación de los datos obtenidos para de esta manera elaborar tablas y graficas que permitan evidenciar de manera más visible la problemática más relevante de la comunidad.</w:t>
            </w:r>
          </w:p>
          <w:p w:rsidR="00D37DA6" w:rsidRPr="00856B30" w:rsidRDefault="00D37DA6" w:rsidP="00F219EC">
            <w:pPr>
              <w:spacing w:line="480" w:lineRule="auto"/>
            </w:pPr>
          </w:p>
        </w:tc>
      </w:tr>
    </w:tbl>
    <w:p w:rsidR="00C51FAA" w:rsidRPr="00263DDB" w:rsidRDefault="00C51FAA" w:rsidP="00CD2E00">
      <w:pPr>
        <w:spacing w:line="480" w:lineRule="auto"/>
        <w:jc w:val="both"/>
        <w:rPr>
          <w:iCs/>
        </w:rPr>
      </w:pPr>
    </w:p>
    <w:p w:rsidR="00FC0933" w:rsidRPr="00E07412" w:rsidRDefault="00FD13CF" w:rsidP="00E07412">
      <w:pPr>
        <w:pStyle w:val="Ttulo1"/>
        <w:numPr>
          <w:ilvl w:val="0"/>
          <w:numId w:val="24"/>
        </w:numPr>
        <w:spacing w:line="480" w:lineRule="auto"/>
        <w:jc w:val="both"/>
        <w:rPr>
          <w:rFonts w:ascii="Times New Roman" w:hAnsi="Times New Roman" w:cs="Times New Roman"/>
          <w:sz w:val="24"/>
          <w:szCs w:val="24"/>
        </w:rPr>
      </w:pPr>
      <w:bookmarkStart w:id="28" w:name="_Toc24102588"/>
      <w:r w:rsidRPr="00E07412">
        <w:rPr>
          <w:rFonts w:ascii="Times New Roman" w:hAnsi="Times New Roman" w:cs="Times New Roman"/>
          <w:sz w:val="24"/>
          <w:szCs w:val="24"/>
        </w:rPr>
        <w:t>FUNCIONES DE LOS PARTICIPANTES</w:t>
      </w:r>
      <w:bookmarkEnd w:id="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6"/>
        <w:gridCol w:w="6338"/>
      </w:tblGrid>
      <w:tr w:rsidR="00FD13CF" w:rsidRPr="006F7CA5" w:rsidTr="006F7CA5">
        <w:tc>
          <w:tcPr>
            <w:tcW w:w="3085" w:type="dxa"/>
            <w:shd w:val="clear" w:color="auto" w:fill="800000"/>
          </w:tcPr>
          <w:p w:rsidR="00FD13CF" w:rsidRPr="006F7CA5" w:rsidRDefault="00FD13CF" w:rsidP="006F7CA5">
            <w:pPr>
              <w:autoSpaceDE w:val="0"/>
              <w:autoSpaceDN w:val="0"/>
              <w:adjustRightInd w:val="0"/>
              <w:spacing w:line="480" w:lineRule="auto"/>
              <w:jc w:val="both"/>
              <w:rPr>
                <w:b/>
                <w:bCs/>
              </w:rPr>
            </w:pPr>
            <w:r w:rsidRPr="006F7CA5">
              <w:rPr>
                <w:b/>
                <w:bCs/>
              </w:rPr>
              <w:t>Rol</w:t>
            </w:r>
          </w:p>
        </w:tc>
        <w:tc>
          <w:tcPr>
            <w:tcW w:w="6493" w:type="dxa"/>
            <w:shd w:val="clear" w:color="auto" w:fill="800000"/>
          </w:tcPr>
          <w:p w:rsidR="00FD13CF" w:rsidRPr="006F7CA5" w:rsidRDefault="00FD13CF" w:rsidP="006F7CA5">
            <w:pPr>
              <w:autoSpaceDE w:val="0"/>
              <w:autoSpaceDN w:val="0"/>
              <w:adjustRightInd w:val="0"/>
              <w:spacing w:line="480" w:lineRule="auto"/>
              <w:jc w:val="both"/>
              <w:rPr>
                <w:b/>
                <w:bCs/>
              </w:rPr>
            </w:pPr>
            <w:r w:rsidRPr="006F7CA5">
              <w:rPr>
                <w:b/>
                <w:bCs/>
              </w:rPr>
              <w:t>Funciones</w:t>
            </w:r>
          </w:p>
        </w:tc>
      </w:tr>
      <w:tr w:rsidR="00FD13CF" w:rsidRPr="006F7CA5" w:rsidTr="006F7CA5">
        <w:tc>
          <w:tcPr>
            <w:tcW w:w="3085" w:type="dxa"/>
            <w:shd w:val="clear" w:color="auto" w:fill="auto"/>
          </w:tcPr>
          <w:p w:rsidR="00FD13CF" w:rsidRPr="006F7CA5" w:rsidRDefault="00FD13CF" w:rsidP="006F7CA5">
            <w:pPr>
              <w:autoSpaceDE w:val="0"/>
              <w:autoSpaceDN w:val="0"/>
              <w:adjustRightInd w:val="0"/>
              <w:spacing w:line="480" w:lineRule="auto"/>
              <w:jc w:val="both"/>
              <w:rPr>
                <w:bCs/>
              </w:rPr>
            </w:pPr>
            <w:r w:rsidRPr="006F7CA5">
              <w:rPr>
                <w:bCs/>
              </w:rPr>
              <w:t>Investigador principal</w:t>
            </w:r>
          </w:p>
        </w:tc>
        <w:tc>
          <w:tcPr>
            <w:tcW w:w="6493" w:type="dxa"/>
            <w:shd w:val="clear" w:color="auto" w:fill="auto"/>
          </w:tcPr>
          <w:p w:rsidR="00FD13CF" w:rsidRPr="006F7CA5" w:rsidRDefault="00772CAB" w:rsidP="006F7CA5">
            <w:pPr>
              <w:autoSpaceDE w:val="0"/>
              <w:autoSpaceDN w:val="0"/>
              <w:adjustRightInd w:val="0"/>
              <w:spacing w:line="480" w:lineRule="auto"/>
              <w:jc w:val="both"/>
              <w:rPr>
                <w:bCs/>
              </w:rPr>
            </w:pPr>
            <w:r w:rsidRPr="006F7CA5">
              <w:rPr>
                <w:bCs/>
              </w:rPr>
              <w:t>Gregorio Jurado Delgado</w:t>
            </w:r>
          </w:p>
        </w:tc>
      </w:tr>
      <w:tr w:rsidR="00FD13CF" w:rsidRPr="006F7CA5" w:rsidTr="006F7CA5">
        <w:tc>
          <w:tcPr>
            <w:tcW w:w="3085" w:type="dxa"/>
            <w:shd w:val="clear" w:color="auto" w:fill="auto"/>
          </w:tcPr>
          <w:p w:rsidR="00FD13CF" w:rsidRPr="006F7CA5" w:rsidRDefault="00FD13CF" w:rsidP="006F7CA5">
            <w:pPr>
              <w:autoSpaceDE w:val="0"/>
              <w:autoSpaceDN w:val="0"/>
              <w:adjustRightInd w:val="0"/>
              <w:spacing w:line="480" w:lineRule="auto"/>
              <w:jc w:val="both"/>
              <w:rPr>
                <w:bCs/>
              </w:rPr>
            </w:pPr>
            <w:proofErr w:type="spellStart"/>
            <w:r w:rsidRPr="006F7CA5">
              <w:rPr>
                <w:bCs/>
              </w:rPr>
              <w:t>Co</w:t>
            </w:r>
            <w:r w:rsidR="00422A6B" w:rsidRPr="006F7CA5">
              <w:rPr>
                <w:bCs/>
              </w:rPr>
              <w:t>-</w:t>
            </w:r>
            <w:r w:rsidRPr="006F7CA5">
              <w:rPr>
                <w:bCs/>
              </w:rPr>
              <w:t>investigador</w:t>
            </w:r>
            <w:proofErr w:type="spellEnd"/>
            <w:r w:rsidRPr="006F7CA5">
              <w:rPr>
                <w:bCs/>
              </w:rPr>
              <w:t xml:space="preserve"> 1</w:t>
            </w:r>
          </w:p>
        </w:tc>
        <w:tc>
          <w:tcPr>
            <w:tcW w:w="6493" w:type="dxa"/>
            <w:shd w:val="clear" w:color="auto" w:fill="auto"/>
          </w:tcPr>
          <w:p w:rsidR="00FD13CF" w:rsidRPr="006F7CA5" w:rsidRDefault="00772CAB" w:rsidP="006F7CA5">
            <w:pPr>
              <w:autoSpaceDE w:val="0"/>
              <w:autoSpaceDN w:val="0"/>
              <w:adjustRightInd w:val="0"/>
              <w:spacing w:line="480" w:lineRule="auto"/>
              <w:jc w:val="both"/>
              <w:rPr>
                <w:bCs/>
              </w:rPr>
            </w:pPr>
            <w:r w:rsidRPr="006F7CA5">
              <w:rPr>
                <w:bCs/>
              </w:rPr>
              <w:t>Henry Sebastián Ramírez Prado</w:t>
            </w:r>
          </w:p>
        </w:tc>
      </w:tr>
      <w:tr w:rsidR="00FD13CF" w:rsidRPr="006F7CA5" w:rsidTr="006F7CA5">
        <w:tc>
          <w:tcPr>
            <w:tcW w:w="3085" w:type="dxa"/>
            <w:shd w:val="clear" w:color="auto" w:fill="auto"/>
          </w:tcPr>
          <w:p w:rsidR="00FD13CF" w:rsidRPr="006F7CA5" w:rsidRDefault="00FD13CF" w:rsidP="006F7CA5">
            <w:pPr>
              <w:autoSpaceDE w:val="0"/>
              <w:autoSpaceDN w:val="0"/>
              <w:adjustRightInd w:val="0"/>
              <w:spacing w:line="480" w:lineRule="auto"/>
              <w:jc w:val="both"/>
              <w:rPr>
                <w:bCs/>
              </w:rPr>
            </w:pPr>
            <w:proofErr w:type="spellStart"/>
            <w:r w:rsidRPr="006F7CA5">
              <w:rPr>
                <w:bCs/>
              </w:rPr>
              <w:t>Co</w:t>
            </w:r>
            <w:r w:rsidR="00422A6B" w:rsidRPr="006F7CA5">
              <w:rPr>
                <w:bCs/>
              </w:rPr>
              <w:t>-</w:t>
            </w:r>
            <w:r w:rsidRPr="006F7CA5">
              <w:rPr>
                <w:bCs/>
              </w:rPr>
              <w:t>investigador</w:t>
            </w:r>
            <w:proofErr w:type="spellEnd"/>
            <w:r w:rsidRPr="006F7CA5">
              <w:rPr>
                <w:bCs/>
              </w:rPr>
              <w:t xml:space="preserve"> 2</w:t>
            </w:r>
          </w:p>
        </w:tc>
        <w:tc>
          <w:tcPr>
            <w:tcW w:w="6493" w:type="dxa"/>
            <w:shd w:val="clear" w:color="auto" w:fill="auto"/>
          </w:tcPr>
          <w:p w:rsidR="00FD13CF" w:rsidRPr="006F7CA5" w:rsidRDefault="00772CAB" w:rsidP="006F7CA5">
            <w:pPr>
              <w:autoSpaceDE w:val="0"/>
              <w:autoSpaceDN w:val="0"/>
              <w:adjustRightInd w:val="0"/>
              <w:spacing w:line="480" w:lineRule="auto"/>
              <w:jc w:val="both"/>
              <w:rPr>
                <w:bCs/>
              </w:rPr>
            </w:pPr>
            <w:r w:rsidRPr="006F7CA5">
              <w:rPr>
                <w:bCs/>
              </w:rPr>
              <w:t>Paulo Cesar Sarmiento Rodríguez</w:t>
            </w:r>
          </w:p>
        </w:tc>
      </w:tr>
      <w:tr w:rsidR="00FD13CF" w:rsidRPr="006F7CA5" w:rsidTr="006F7CA5">
        <w:tc>
          <w:tcPr>
            <w:tcW w:w="3085" w:type="dxa"/>
            <w:shd w:val="clear" w:color="auto" w:fill="auto"/>
          </w:tcPr>
          <w:p w:rsidR="00FD13CF" w:rsidRPr="006F7CA5" w:rsidRDefault="00FD13CF" w:rsidP="006F7CA5">
            <w:pPr>
              <w:autoSpaceDE w:val="0"/>
              <w:autoSpaceDN w:val="0"/>
              <w:adjustRightInd w:val="0"/>
              <w:spacing w:line="480" w:lineRule="auto"/>
              <w:jc w:val="both"/>
              <w:rPr>
                <w:bCs/>
              </w:rPr>
            </w:pPr>
            <w:proofErr w:type="spellStart"/>
            <w:r w:rsidRPr="006F7CA5">
              <w:rPr>
                <w:bCs/>
              </w:rPr>
              <w:t>Co</w:t>
            </w:r>
            <w:r w:rsidR="00422A6B" w:rsidRPr="006F7CA5">
              <w:rPr>
                <w:bCs/>
              </w:rPr>
              <w:t>-</w:t>
            </w:r>
            <w:r w:rsidRPr="006F7CA5">
              <w:rPr>
                <w:bCs/>
              </w:rPr>
              <w:t>investigador</w:t>
            </w:r>
            <w:proofErr w:type="spellEnd"/>
            <w:r w:rsidRPr="006F7CA5">
              <w:rPr>
                <w:bCs/>
              </w:rPr>
              <w:t xml:space="preserve"> 3</w:t>
            </w:r>
          </w:p>
        </w:tc>
        <w:tc>
          <w:tcPr>
            <w:tcW w:w="6493" w:type="dxa"/>
            <w:shd w:val="clear" w:color="auto" w:fill="auto"/>
          </w:tcPr>
          <w:p w:rsidR="00FD13CF" w:rsidRPr="006F7CA5" w:rsidRDefault="00772CAB" w:rsidP="006F7CA5">
            <w:pPr>
              <w:autoSpaceDE w:val="0"/>
              <w:autoSpaceDN w:val="0"/>
              <w:adjustRightInd w:val="0"/>
              <w:spacing w:line="480" w:lineRule="auto"/>
              <w:jc w:val="both"/>
              <w:rPr>
                <w:bCs/>
              </w:rPr>
            </w:pPr>
            <w:r w:rsidRPr="006F7CA5">
              <w:rPr>
                <w:bCs/>
              </w:rPr>
              <w:t>Ricardo Donado Cantillo</w:t>
            </w:r>
          </w:p>
        </w:tc>
      </w:tr>
      <w:tr w:rsidR="00FD13CF" w:rsidRPr="006F7CA5" w:rsidTr="006F7CA5">
        <w:tc>
          <w:tcPr>
            <w:tcW w:w="3085" w:type="dxa"/>
            <w:shd w:val="clear" w:color="auto" w:fill="auto"/>
          </w:tcPr>
          <w:p w:rsidR="00FD13CF" w:rsidRPr="006F7CA5" w:rsidRDefault="00772CAB" w:rsidP="00772CAB">
            <w:pPr>
              <w:autoSpaceDE w:val="0"/>
              <w:autoSpaceDN w:val="0"/>
              <w:adjustRightInd w:val="0"/>
              <w:spacing w:line="480" w:lineRule="auto"/>
              <w:jc w:val="both"/>
              <w:rPr>
                <w:bCs/>
              </w:rPr>
            </w:pPr>
            <w:proofErr w:type="spellStart"/>
            <w:r w:rsidRPr="006F7CA5">
              <w:rPr>
                <w:bCs/>
              </w:rPr>
              <w:t>Co-investigador</w:t>
            </w:r>
            <w:proofErr w:type="spellEnd"/>
            <w:r w:rsidRPr="006F7CA5">
              <w:rPr>
                <w:bCs/>
              </w:rPr>
              <w:t xml:space="preserve"> </w:t>
            </w:r>
            <w:r>
              <w:rPr>
                <w:bCs/>
              </w:rPr>
              <w:t>4</w:t>
            </w:r>
          </w:p>
        </w:tc>
        <w:tc>
          <w:tcPr>
            <w:tcW w:w="6493" w:type="dxa"/>
            <w:shd w:val="clear" w:color="auto" w:fill="auto"/>
          </w:tcPr>
          <w:p w:rsidR="00FD13CF" w:rsidRPr="006F7CA5" w:rsidRDefault="00772CAB" w:rsidP="006F7CA5">
            <w:pPr>
              <w:autoSpaceDE w:val="0"/>
              <w:autoSpaceDN w:val="0"/>
              <w:adjustRightInd w:val="0"/>
              <w:spacing w:line="480" w:lineRule="auto"/>
              <w:jc w:val="both"/>
              <w:rPr>
                <w:bCs/>
              </w:rPr>
            </w:pPr>
            <w:r w:rsidRPr="006F7CA5">
              <w:rPr>
                <w:bCs/>
              </w:rPr>
              <w:t>Arnold Puello Barón</w:t>
            </w:r>
          </w:p>
        </w:tc>
      </w:tr>
    </w:tbl>
    <w:p w:rsidR="00FD13CF" w:rsidRPr="006F7CA5" w:rsidRDefault="00FD13CF" w:rsidP="006F7CA5">
      <w:pPr>
        <w:spacing w:line="480" w:lineRule="auto"/>
        <w:jc w:val="both"/>
        <w:rPr>
          <w:bCs/>
          <w:iCs/>
          <w:color w:val="A6A6A6"/>
          <w:lang w:val="es-CO"/>
        </w:rPr>
      </w:pPr>
    </w:p>
    <w:p w:rsidR="007954D9" w:rsidRDefault="007954D9" w:rsidP="006F7CA5">
      <w:pPr>
        <w:spacing w:line="480" w:lineRule="auto"/>
        <w:jc w:val="both"/>
        <w:rPr>
          <w:bCs/>
          <w:iCs/>
          <w:color w:val="A6A6A6"/>
          <w:lang w:val="es-CO"/>
        </w:rPr>
      </w:pPr>
    </w:p>
    <w:p w:rsidR="00D37DA6" w:rsidRDefault="00D37DA6" w:rsidP="006F7CA5">
      <w:pPr>
        <w:spacing w:line="480" w:lineRule="auto"/>
        <w:jc w:val="both"/>
        <w:rPr>
          <w:bCs/>
          <w:iCs/>
          <w:color w:val="A6A6A6"/>
          <w:lang w:val="es-CO"/>
        </w:rPr>
      </w:pPr>
    </w:p>
    <w:p w:rsidR="00C51FAA" w:rsidRPr="006F7CA5" w:rsidRDefault="00C51FAA" w:rsidP="006F7CA5">
      <w:pPr>
        <w:spacing w:line="480" w:lineRule="auto"/>
        <w:jc w:val="both"/>
        <w:rPr>
          <w:bCs/>
          <w:iCs/>
          <w:color w:val="A6A6A6"/>
          <w:lang w:val="es-CO"/>
        </w:rPr>
      </w:pPr>
    </w:p>
    <w:p w:rsidR="00AB1310" w:rsidRDefault="00AB1310" w:rsidP="004E2DCE">
      <w:pPr>
        <w:pStyle w:val="Ttulo1"/>
        <w:numPr>
          <w:ilvl w:val="0"/>
          <w:numId w:val="24"/>
        </w:numPr>
        <w:spacing w:line="480" w:lineRule="auto"/>
        <w:jc w:val="both"/>
        <w:rPr>
          <w:rFonts w:ascii="Times New Roman" w:hAnsi="Times New Roman" w:cs="Times New Roman"/>
          <w:sz w:val="24"/>
          <w:szCs w:val="24"/>
        </w:rPr>
      </w:pPr>
      <w:bookmarkStart w:id="29" w:name="_Toc24102589"/>
      <w:r w:rsidRPr="004E2DCE">
        <w:rPr>
          <w:rFonts w:ascii="Times New Roman" w:hAnsi="Times New Roman" w:cs="Times New Roman"/>
          <w:sz w:val="24"/>
          <w:szCs w:val="24"/>
        </w:rPr>
        <w:t>CONSIDERACIONES ÉTICAS Y MARCO LEGAL</w:t>
      </w:r>
      <w:bookmarkEnd w:id="29"/>
    </w:p>
    <w:p w:rsidR="00EA65B8" w:rsidRPr="00EA65B8" w:rsidRDefault="00EA65B8" w:rsidP="00EA65B8">
      <w:pPr>
        <w:pStyle w:val="Ttulo2"/>
        <w:numPr>
          <w:ilvl w:val="1"/>
          <w:numId w:val="24"/>
        </w:numPr>
        <w:spacing w:line="480" w:lineRule="auto"/>
        <w:jc w:val="both"/>
        <w:rPr>
          <w:rFonts w:ascii="Times New Roman" w:hAnsi="Times New Roman" w:cs="Times New Roman"/>
          <w:i w:val="0"/>
          <w:sz w:val="24"/>
        </w:rPr>
      </w:pPr>
      <w:bookmarkStart w:id="30" w:name="_Toc24102590"/>
      <w:r w:rsidRPr="00EA65B8">
        <w:rPr>
          <w:rFonts w:ascii="Times New Roman" w:hAnsi="Times New Roman" w:cs="Times New Roman"/>
          <w:i w:val="0"/>
          <w:sz w:val="24"/>
        </w:rPr>
        <w:t>MARCO LEGAL</w:t>
      </w:r>
      <w:bookmarkEnd w:id="30"/>
    </w:p>
    <w:p w:rsidR="00D65751" w:rsidRDefault="00D65751" w:rsidP="001448DE">
      <w:pPr>
        <w:spacing w:line="480" w:lineRule="auto"/>
        <w:ind w:firstLine="567"/>
        <w:jc w:val="both"/>
        <w:rPr>
          <w:b/>
        </w:rPr>
      </w:pPr>
      <w:r>
        <w:rPr>
          <w:b/>
        </w:rPr>
        <w:t xml:space="preserve">Ley 1751 del 2015 </w:t>
      </w:r>
    </w:p>
    <w:p w:rsidR="00D65751" w:rsidRPr="00D65751" w:rsidRDefault="004E281F" w:rsidP="001448DE">
      <w:pPr>
        <w:spacing w:line="480" w:lineRule="auto"/>
        <w:ind w:firstLine="567"/>
        <w:jc w:val="both"/>
      </w:pPr>
      <w:r>
        <w:t>Mediante</w:t>
      </w:r>
      <w:r w:rsidR="00D65751">
        <w:t xml:space="preserve"> la cual se </w:t>
      </w:r>
      <w:r>
        <w:t>dictan</w:t>
      </w:r>
      <w:r w:rsidR="00D65751">
        <w:t xml:space="preserve"> todas las disposiciones para garantizar el acceso al derecho a la salud, la cual también regula y establece mecanismos de protección</w:t>
      </w:r>
      <w:r>
        <w:t>, como podrá asumirse luego la revisión de la presente ley el derecho a la salud es autónomo e irrenunciable tanto de manera individual como colectiva, esta ley tiene como objetivo garantizar que la atención se brinde de manera ideal y oportuna, por supuesto que se desenvuelva de manera eficaz y con calidad (9).</w:t>
      </w:r>
    </w:p>
    <w:p w:rsidR="001448DE" w:rsidRDefault="001448DE" w:rsidP="001448DE">
      <w:pPr>
        <w:spacing w:line="480" w:lineRule="auto"/>
        <w:ind w:firstLine="567"/>
        <w:jc w:val="both"/>
      </w:pPr>
      <w:r w:rsidRPr="001448DE">
        <w:rPr>
          <w:b/>
        </w:rPr>
        <w:t>Ley 1392 del 2010</w:t>
      </w:r>
      <w:r>
        <w:rPr>
          <w:b/>
        </w:rPr>
        <w:t xml:space="preserve"> </w:t>
      </w:r>
    </w:p>
    <w:p w:rsidR="00AB1310" w:rsidRDefault="001448DE" w:rsidP="001448DE">
      <w:pPr>
        <w:spacing w:line="480" w:lineRule="auto"/>
        <w:ind w:firstLine="567"/>
        <w:jc w:val="both"/>
      </w:pPr>
      <w:r>
        <w:t xml:space="preserve">En la cual tiene como objetivo reconocer a </w:t>
      </w:r>
      <w:r w:rsidR="00705EA0">
        <w:t>las enfermedades huérfanas</w:t>
      </w:r>
      <w:r>
        <w:t xml:space="preserve"> como tales, representando problemas sociales y de salud pública, tomando como premisa principal que a pesar que su presentación en la población puede llegar a ser demasiado baja, el costo de tratamiento de estas enfermedades muchas o en todos los casos es demasiado bajo (7).</w:t>
      </w:r>
    </w:p>
    <w:p w:rsidR="00204B10" w:rsidRDefault="001448DE" w:rsidP="00204B10">
      <w:pPr>
        <w:spacing w:line="480" w:lineRule="auto"/>
        <w:ind w:firstLine="567"/>
        <w:jc w:val="both"/>
      </w:pPr>
      <w:r>
        <w:t>Mediante esta ley se incentiva a todas las entidades de salud públicas y privadas realizar las acciones necesarias que estén a sus alcances para mejorar la calidad de vida de las personas que presentan estas enfermedades, sin embargo, también hay un llamado a las demás entidades para buscar equilibrios a nivel financiero, accesibilidad de prestaciones públicas y las correctas campañas de promoción y prevención de futuras enfermedades que disminuyan el espectro vital de estas personas (7).</w:t>
      </w:r>
    </w:p>
    <w:p w:rsidR="001448DE" w:rsidRDefault="001448DE" w:rsidP="001448DE">
      <w:pPr>
        <w:spacing w:line="480" w:lineRule="auto"/>
        <w:ind w:firstLine="567"/>
        <w:jc w:val="both"/>
        <w:rPr>
          <w:b/>
        </w:rPr>
      </w:pPr>
      <w:r w:rsidRPr="001448DE">
        <w:rPr>
          <w:b/>
        </w:rPr>
        <w:t>RESOLUCION NUMERO 5265</w:t>
      </w:r>
      <w:r w:rsidR="00F91E9A">
        <w:rPr>
          <w:b/>
        </w:rPr>
        <w:t xml:space="preserve"> DEL 2018</w:t>
      </w:r>
    </w:p>
    <w:p w:rsidR="001448DE" w:rsidRDefault="001448DE" w:rsidP="001448DE">
      <w:pPr>
        <w:spacing w:line="480" w:lineRule="auto"/>
        <w:ind w:firstLine="567"/>
        <w:jc w:val="both"/>
      </w:pPr>
      <w:r>
        <w:t xml:space="preserve">En la cual se realiza una categorización de las diferentes enfermedades </w:t>
      </w:r>
      <w:r w:rsidR="00F91E9A">
        <w:t>huérfanas que se presentan en el territorio colombiano, teniendo en cuenta por supuesto los manuales diagnósticos y realizando actualizaciones periódicas con el fin de mantener siempre informado a los sistemas de salud para la atención de estas personas (2).</w:t>
      </w:r>
    </w:p>
    <w:p w:rsidR="004E281F" w:rsidRDefault="00F91E9A" w:rsidP="004E281F">
      <w:pPr>
        <w:spacing w:line="480" w:lineRule="auto"/>
        <w:ind w:firstLine="567"/>
        <w:jc w:val="both"/>
      </w:pPr>
      <w:r>
        <w:t xml:space="preserve">En esta la enfermedad puntual del Huntington recibe el puesto número 819 en la basta lista de enfermedades huérfanas, además de ello, se cita – o </w:t>
      </w:r>
      <w:r w:rsidR="00FD3C90">
        <w:t>referencia - el manual diagnostico CIE-10 en</w:t>
      </w:r>
      <w:r>
        <w:t xml:space="preserve"> el cual esta enfermedad tiene la denominación G10X (2)</w:t>
      </w:r>
    </w:p>
    <w:p w:rsidR="00F91E9A" w:rsidRDefault="00F91E9A" w:rsidP="001448DE">
      <w:pPr>
        <w:spacing w:line="480" w:lineRule="auto"/>
        <w:ind w:firstLine="567"/>
        <w:jc w:val="both"/>
        <w:rPr>
          <w:b/>
        </w:rPr>
      </w:pPr>
      <w:r w:rsidRPr="00F91E9A">
        <w:rPr>
          <w:b/>
        </w:rPr>
        <w:t>LEY 1438</w:t>
      </w:r>
      <w:r>
        <w:rPr>
          <w:b/>
        </w:rPr>
        <w:t xml:space="preserve"> DEL 2011</w:t>
      </w:r>
    </w:p>
    <w:p w:rsidR="00FD3C90" w:rsidRDefault="00FD3C90" w:rsidP="001448DE">
      <w:pPr>
        <w:spacing w:line="480" w:lineRule="auto"/>
        <w:ind w:firstLine="567"/>
        <w:jc w:val="both"/>
      </w:pPr>
      <w:r>
        <w:t xml:space="preserve">En la cual tiene como objeto fortalecer todos los sistemas integrados de gestión social y de salubridad, creando estrategias en el marco de la promoción y prevención de futuras enfermedades, por supuesto, buscando que </w:t>
      </w:r>
      <w:proofErr w:type="gramStart"/>
      <w:r>
        <w:t>hayan</w:t>
      </w:r>
      <w:proofErr w:type="gramEnd"/>
      <w:r>
        <w:t xml:space="preserve"> garantías a la hora de prestar la atención primaria de salud (8).</w:t>
      </w:r>
    </w:p>
    <w:p w:rsidR="00FD3C90" w:rsidRDefault="00FD3C90" w:rsidP="004E281F">
      <w:pPr>
        <w:spacing w:line="480" w:lineRule="auto"/>
        <w:ind w:firstLine="567"/>
        <w:jc w:val="both"/>
      </w:pPr>
      <w:r>
        <w:t xml:space="preserve">Esto tiene como resultado </w:t>
      </w:r>
      <w:r w:rsidR="00A0184D">
        <w:t>u</w:t>
      </w:r>
      <w:r>
        <w:t xml:space="preserve"> objetivo crucial promover ambientes sanos, los </w:t>
      </w:r>
      <w:r w:rsidR="00705EA0">
        <w:t>cuales</w:t>
      </w:r>
      <w:r>
        <w:t xml:space="preserve"> sean incluyentes y equitativos, por lo que cualquier persona sea cual sea la condición que padezca tenga el derecho recibir la atención adecuada para mejorar su calidad de vida (8)</w:t>
      </w:r>
    </w:p>
    <w:p w:rsidR="00FD3C90" w:rsidRDefault="00FD3C90" w:rsidP="001448DE">
      <w:pPr>
        <w:spacing w:line="480" w:lineRule="auto"/>
        <w:ind w:firstLine="567"/>
        <w:jc w:val="both"/>
        <w:rPr>
          <w:b/>
        </w:rPr>
      </w:pPr>
      <w:r w:rsidRPr="00FD3C90">
        <w:rPr>
          <w:b/>
        </w:rPr>
        <w:t>RESOLUCION 0946 DE 2019</w:t>
      </w:r>
    </w:p>
    <w:p w:rsidR="0076680B" w:rsidRDefault="00FD3C90" w:rsidP="007F1696">
      <w:pPr>
        <w:spacing w:line="480" w:lineRule="auto"/>
        <w:ind w:firstLine="567"/>
        <w:jc w:val="both"/>
      </w:pPr>
      <w:r>
        <w:t>Esta tiene como objetivo principal dictar las disposiciones adyacentes al registro nacional de pacientes con enfermedades huérfanas y la notificación de enfermedades huérfanas al sistema de vigilancia de salud pública, denominado como “SIVIGILA”</w:t>
      </w:r>
      <w:r w:rsidR="00FE644F">
        <w:t xml:space="preserve">, el cual mediante este sistema copilara </w:t>
      </w:r>
      <w:r w:rsidR="00D65751">
        <w:t>toda la información que sea suministrada en las instituciones de salud que brinden atención a personas que padecen enfermedades huérfanas</w:t>
      </w:r>
      <w:r w:rsidR="00A0184D">
        <w:t xml:space="preserve"> (9)</w:t>
      </w:r>
      <w:r w:rsidR="00D65751">
        <w:t>.</w:t>
      </w:r>
    </w:p>
    <w:p w:rsidR="000F7615" w:rsidRPr="000F7615" w:rsidRDefault="000F7615" w:rsidP="00FE644F">
      <w:pPr>
        <w:spacing w:line="480" w:lineRule="auto"/>
        <w:ind w:firstLine="567"/>
        <w:jc w:val="both"/>
        <w:rPr>
          <w:b/>
        </w:rPr>
      </w:pPr>
      <w:r w:rsidRPr="000F7615">
        <w:rPr>
          <w:b/>
        </w:rPr>
        <w:t>DECRETO 1377 DE 2013</w:t>
      </w:r>
    </w:p>
    <w:p w:rsidR="00FD3C90" w:rsidRDefault="00A0184D" w:rsidP="001448DE">
      <w:pPr>
        <w:spacing w:line="480" w:lineRule="auto"/>
        <w:ind w:firstLine="567"/>
        <w:jc w:val="both"/>
      </w:pPr>
      <w:r>
        <w:t>Este tiene como objetivo principal dictar las disposiciones legales de los ciudadanos colombianos sobre la confidencialidad de la información sobre la que estos tienen derecho, este manifiesta que cada ciudadano tiene derecho a conocer y actualizar la información suministrada y recogida sobre este mismo en cualquier base datos ya sea de orden administrativo legal o estudios especializados en donde este allá dado su información personal (14)</w:t>
      </w:r>
      <w:r w:rsidR="008D4AA1">
        <w:t>.</w:t>
      </w:r>
    </w:p>
    <w:p w:rsidR="00EA65B8" w:rsidRPr="00EA65B8" w:rsidRDefault="00EA65B8" w:rsidP="00EA65B8">
      <w:pPr>
        <w:pStyle w:val="Ttulo2"/>
        <w:numPr>
          <w:ilvl w:val="1"/>
          <w:numId w:val="24"/>
        </w:numPr>
        <w:spacing w:line="480" w:lineRule="auto"/>
        <w:jc w:val="both"/>
        <w:rPr>
          <w:rFonts w:ascii="Times New Roman" w:hAnsi="Times New Roman" w:cs="Times New Roman"/>
          <w:i w:val="0"/>
          <w:sz w:val="24"/>
        </w:rPr>
      </w:pPr>
      <w:bookmarkStart w:id="31" w:name="_Toc24102591"/>
      <w:r w:rsidRPr="00EA65B8">
        <w:rPr>
          <w:rFonts w:ascii="Times New Roman" w:hAnsi="Times New Roman" w:cs="Times New Roman"/>
          <w:i w:val="0"/>
          <w:sz w:val="24"/>
        </w:rPr>
        <w:t>MARCO ETICO</w:t>
      </w:r>
      <w:bookmarkEnd w:id="31"/>
    </w:p>
    <w:p w:rsidR="00EA65B8" w:rsidRDefault="00EA65B8" w:rsidP="00EA65B8">
      <w:pPr>
        <w:spacing w:line="480" w:lineRule="auto"/>
        <w:ind w:firstLine="567"/>
        <w:jc w:val="both"/>
        <w:rPr>
          <w:bCs/>
          <w:iCs/>
        </w:rPr>
      </w:pPr>
      <w:r>
        <w:rPr>
          <w:bCs/>
          <w:iCs/>
        </w:rPr>
        <w:t xml:space="preserve">Amparados en el informe de Belmont el cual determina las consideraciones éticas para la protección de sujetos humanos de investigación, expedido el año 1979 con el fin de determinar aquellos parámetros y reglas que generan conflicto acerca del quehacer </w:t>
      </w:r>
      <w:r w:rsidR="00FD3794">
        <w:rPr>
          <w:bCs/>
          <w:iCs/>
        </w:rPr>
        <w:t>e</w:t>
      </w:r>
      <w:r>
        <w:rPr>
          <w:bCs/>
          <w:iCs/>
        </w:rPr>
        <w:t xml:space="preserve"> investigación </w:t>
      </w:r>
      <w:r w:rsidR="00261B2D">
        <w:rPr>
          <w:bCs/>
          <w:iCs/>
        </w:rPr>
        <w:t>en las</w:t>
      </w:r>
      <w:r>
        <w:rPr>
          <w:bCs/>
          <w:iCs/>
        </w:rPr>
        <w:t xml:space="preserve"> ciencias médicas y humanas</w:t>
      </w:r>
      <w:r w:rsidR="00FD3794">
        <w:rPr>
          <w:bCs/>
          <w:iCs/>
        </w:rPr>
        <w:t xml:space="preserve"> (24)</w:t>
      </w:r>
      <w:r>
        <w:rPr>
          <w:bCs/>
          <w:iCs/>
        </w:rPr>
        <w:t>.</w:t>
      </w:r>
    </w:p>
    <w:p w:rsidR="00FD3794" w:rsidRDefault="00FD3794" w:rsidP="00EA65B8">
      <w:pPr>
        <w:spacing w:line="480" w:lineRule="auto"/>
        <w:ind w:firstLine="567"/>
        <w:jc w:val="both"/>
        <w:rPr>
          <w:bCs/>
          <w:iCs/>
        </w:rPr>
      </w:pPr>
      <w:r>
        <w:rPr>
          <w:bCs/>
          <w:iCs/>
        </w:rPr>
        <w:t xml:space="preserve">Teniendo en consideración lo anteriormente mencionado nos rige entonces el principio de necesidad sobre la vulnerabilidad de la población trabajada, es decir, éticamente nos guiamos para poder realizar este trabajo de investigación en las necesidades y características de la población (25). </w:t>
      </w:r>
    </w:p>
    <w:p w:rsidR="00FD3794" w:rsidRDefault="00FD3794" w:rsidP="00EA65B8">
      <w:pPr>
        <w:spacing w:line="480" w:lineRule="auto"/>
        <w:ind w:firstLine="567"/>
        <w:jc w:val="both"/>
        <w:rPr>
          <w:bCs/>
          <w:iCs/>
        </w:rPr>
      </w:pPr>
    </w:p>
    <w:p w:rsidR="00EA65B8" w:rsidRPr="00EA65B8" w:rsidRDefault="00EA65B8" w:rsidP="00EA65B8">
      <w:pPr>
        <w:spacing w:line="480" w:lineRule="auto"/>
        <w:jc w:val="both"/>
        <w:rPr>
          <w:bCs/>
          <w:iCs/>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Default="00EA65B8" w:rsidP="006F7CA5">
      <w:pPr>
        <w:spacing w:line="480" w:lineRule="auto"/>
        <w:jc w:val="both"/>
        <w:rPr>
          <w:bCs/>
          <w:iCs/>
          <w:color w:val="A6A6A6"/>
        </w:rPr>
      </w:pPr>
    </w:p>
    <w:p w:rsidR="00EA65B8" w:rsidRPr="001448DE" w:rsidRDefault="00EA65B8" w:rsidP="006F7CA5">
      <w:pPr>
        <w:spacing w:line="480" w:lineRule="auto"/>
        <w:jc w:val="both"/>
        <w:rPr>
          <w:bCs/>
          <w:iCs/>
          <w:color w:val="A6A6A6"/>
        </w:rPr>
      </w:pPr>
    </w:p>
    <w:p w:rsidR="00FC0933" w:rsidRPr="000A7599" w:rsidRDefault="00DF1282" w:rsidP="000A7599">
      <w:pPr>
        <w:pStyle w:val="Ttulo1"/>
        <w:numPr>
          <w:ilvl w:val="0"/>
          <w:numId w:val="24"/>
        </w:numPr>
        <w:spacing w:line="480" w:lineRule="auto"/>
        <w:jc w:val="both"/>
        <w:rPr>
          <w:rFonts w:ascii="Times New Roman" w:hAnsi="Times New Roman" w:cs="Times New Roman"/>
          <w:sz w:val="24"/>
        </w:rPr>
      </w:pPr>
      <w:bookmarkStart w:id="32" w:name="_Toc24102592"/>
      <w:r w:rsidRPr="000A7599">
        <w:rPr>
          <w:rFonts w:ascii="Times New Roman" w:hAnsi="Times New Roman" w:cs="Times New Roman"/>
          <w:sz w:val="24"/>
        </w:rPr>
        <w:t>VALORACIÓN DE RIESGOS</w:t>
      </w:r>
      <w:bookmarkEnd w:id="32"/>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744"/>
        <w:gridCol w:w="870"/>
        <w:gridCol w:w="656"/>
        <w:gridCol w:w="1274"/>
        <w:gridCol w:w="3543"/>
      </w:tblGrid>
      <w:tr w:rsidR="00DF1282" w:rsidRPr="006F7CA5" w:rsidTr="006765AE">
        <w:trPr>
          <w:trHeight w:val="242"/>
        </w:trPr>
        <w:tc>
          <w:tcPr>
            <w:tcW w:w="2660" w:type="dxa"/>
            <w:vMerge w:val="restart"/>
            <w:shd w:val="clear" w:color="auto" w:fill="990000"/>
            <w:vAlign w:val="center"/>
          </w:tcPr>
          <w:p w:rsidR="00DF1282" w:rsidRPr="006F7CA5" w:rsidRDefault="00DF1282" w:rsidP="006F7CA5">
            <w:pPr>
              <w:spacing w:line="480" w:lineRule="auto"/>
              <w:jc w:val="both"/>
              <w:rPr>
                <w:b/>
                <w:lang w:val="es-CO"/>
              </w:rPr>
            </w:pPr>
            <w:r w:rsidRPr="006F7CA5">
              <w:rPr>
                <w:b/>
                <w:lang w:val="es-CO"/>
              </w:rPr>
              <w:t>RIESGOS</w:t>
            </w:r>
          </w:p>
        </w:tc>
        <w:tc>
          <w:tcPr>
            <w:tcW w:w="3544" w:type="dxa"/>
            <w:gridSpan w:val="4"/>
            <w:shd w:val="clear" w:color="auto" w:fill="990000"/>
            <w:vAlign w:val="center"/>
          </w:tcPr>
          <w:p w:rsidR="00DF1282" w:rsidRPr="006F7CA5" w:rsidRDefault="00DF1282" w:rsidP="006F7CA5">
            <w:pPr>
              <w:spacing w:line="480" w:lineRule="auto"/>
              <w:jc w:val="both"/>
              <w:rPr>
                <w:b/>
                <w:lang w:val="es-CO"/>
              </w:rPr>
            </w:pPr>
            <w:r w:rsidRPr="006F7CA5">
              <w:rPr>
                <w:b/>
                <w:lang w:val="es-CO"/>
              </w:rPr>
              <w:t xml:space="preserve">Nivel del riesgo </w:t>
            </w:r>
          </w:p>
        </w:tc>
        <w:tc>
          <w:tcPr>
            <w:tcW w:w="3543" w:type="dxa"/>
            <w:vMerge w:val="restart"/>
            <w:shd w:val="clear" w:color="auto" w:fill="990000"/>
            <w:vAlign w:val="center"/>
          </w:tcPr>
          <w:p w:rsidR="00DF1282" w:rsidRPr="006F7CA5" w:rsidRDefault="00DF1282" w:rsidP="006F7CA5">
            <w:pPr>
              <w:spacing w:line="480" w:lineRule="auto"/>
              <w:jc w:val="both"/>
              <w:rPr>
                <w:b/>
                <w:lang w:val="es-CO"/>
              </w:rPr>
            </w:pPr>
            <w:r w:rsidRPr="006F7CA5">
              <w:rPr>
                <w:b/>
                <w:lang w:val="es-CO"/>
              </w:rPr>
              <w:t>Descripción del riesgo identificado</w:t>
            </w:r>
          </w:p>
        </w:tc>
      </w:tr>
      <w:tr w:rsidR="00DF1282" w:rsidRPr="006F7CA5" w:rsidTr="006765AE">
        <w:trPr>
          <w:trHeight w:val="417"/>
        </w:trPr>
        <w:tc>
          <w:tcPr>
            <w:tcW w:w="2660" w:type="dxa"/>
            <w:vMerge/>
            <w:shd w:val="clear" w:color="auto" w:fill="auto"/>
            <w:vAlign w:val="center"/>
          </w:tcPr>
          <w:p w:rsidR="00DF1282" w:rsidRPr="006F7CA5" w:rsidRDefault="00DF1282" w:rsidP="006F7CA5">
            <w:pPr>
              <w:spacing w:line="480" w:lineRule="auto"/>
              <w:jc w:val="both"/>
              <w:rPr>
                <w:b/>
                <w:lang w:val="es-CO"/>
              </w:rPr>
            </w:pPr>
          </w:p>
        </w:tc>
        <w:tc>
          <w:tcPr>
            <w:tcW w:w="744" w:type="dxa"/>
            <w:shd w:val="clear" w:color="auto" w:fill="990000"/>
            <w:vAlign w:val="center"/>
          </w:tcPr>
          <w:p w:rsidR="00DF1282" w:rsidRPr="006F7CA5" w:rsidRDefault="00DF1282" w:rsidP="006F7CA5">
            <w:pPr>
              <w:spacing w:line="480" w:lineRule="auto"/>
              <w:jc w:val="both"/>
              <w:rPr>
                <w:b/>
                <w:lang w:val="es-CO"/>
              </w:rPr>
            </w:pPr>
            <w:r w:rsidRPr="006F7CA5">
              <w:rPr>
                <w:b/>
                <w:lang w:val="es-CO"/>
              </w:rPr>
              <w:t>Bajo</w:t>
            </w:r>
          </w:p>
        </w:tc>
        <w:tc>
          <w:tcPr>
            <w:tcW w:w="870" w:type="dxa"/>
            <w:shd w:val="clear" w:color="auto" w:fill="990000"/>
            <w:vAlign w:val="center"/>
          </w:tcPr>
          <w:p w:rsidR="00DF1282" w:rsidRPr="006F7CA5" w:rsidRDefault="00DF1282" w:rsidP="006F7CA5">
            <w:pPr>
              <w:spacing w:line="480" w:lineRule="auto"/>
              <w:jc w:val="both"/>
              <w:rPr>
                <w:b/>
                <w:lang w:val="es-CO"/>
              </w:rPr>
            </w:pPr>
            <w:r w:rsidRPr="006F7CA5">
              <w:rPr>
                <w:b/>
                <w:lang w:val="es-CO"/>
              </w:rPr>
              <w:t xml:space="preserve">Medio </w:t>
            </w:r>
          </w:p>
        </w:tc>
        <w:tc>
          <w:tcPr>
            <w:tcW w:w="656" w:type="dxa"/>
            <w:shd w:val="clear" w:color="auto" w:fill="990000"/>
            <w:vAlign w:val="center"/>
          </w:tcPr>
          <w:p w:rsidR="00DF1282" w:rsidRPr="006F7CA5" w:rsidRDefault="00DF1282" w:rsidP="006F7CA5">
            <w:pPr>
              <w:spacing w:line="480" w:lineRule="auto"/>
              <w:jc w:val="both"/>
              <w:rPr>
                <w:b/>
                <w:lang w:val="es-CO"/>
              </w:rPr>
            </w:pPr>
            <w:r w:rsidRPr="006F7CA5">
              <w:rPr>
                <w:b/>
                <w:lang w:val="es-CO"/>
              </w:rPr>
              <w:t>Alto</w:t>
            </w:r>
          </w:p>
        </w:tc>
        <w:tc>
          <w:tcPr>
            <w:tcW w:w="1274" w:type="dxa"/>
            <w:shd w:val="clear" w:color="auto" w:fill="990000"/>
            <w:vAlign w:val="center"/>
          </w:tcPr>
          <w:p w:rsidR="00DF1282" w:rsidRPr="006F7CA5" w:rsidRDefault="00DF1282" w:rsidP="006F7CA5">
            <w:pPr>
              <w:spacing w:line="480" w:lineRule="auto"/>
              <w:jc w:val="both"/>
              <w:rPr>
                <w:b/>
                <w:lang w:val="es-CO"/>
              </w:rPr>
            </w:pPr>
            <w:r w:rsidRPr="006F7CA5">
              <w:rPr>
                <w:b/>
                <w:lang w:val="es-CO"/>
              </w:rPr>
              <w:t xml:space="preserve"> Elevado</w:t>
            </w:r>
          </w:p>
        </w:tc>
        <w:tc>
          <w:tcPr>
            <w:tcW w:w="3543" w:type="dxa"/>
            <w:vMerge/>
            <w:shd w:val="clear" w:color="auto" w:fill="auto"/>
            <w:vAlign w:val="center"/>
          </w:tcPr>
          <w:p w:rsidR="00DF1282" w:rsidRPr="006F7CA5" w:rsidRDefault="00DF1282" w:rsidP="006F7CA5">
            <w:pPr>
              <w:spacing w:line="480" w:lineRule="auto"/>
              <w:jc w:val="both"/>
              <w:rPr>
                <w:b/>
                <w:lang w:val="es-CO"/>
              </w:rPr>
            </w:pPr>
          </w:p>
        </w:tc>
      </w:tr>
      <w:tr w:rsidR="00DF1282" w:rsidRPr="006F7CA5" w:rsidTr="006765AE">
        <w:trPr>
          <w:trHeight w:val="225"/>
        </w:trPr>
        <w:tc>
          <w:tcPr>
            <w:tcW w:w="2660" w:type="dxa"/>
            <w:shd w:val="clear" w:color="auto" w:fill="auto"/>
            <w:vAlign w:val="center"/>
          </w:tcPr>
          <w:p w:rsidR="00DF1282" w:rsidRPr="006F7CA5" w:rsidRDefault="00DF1282" w:rsidP="006F7CA5">
            <w:pPr>
              <w:spacing w:line="480" w:lineRule="auto"/>
              <w:jc w:val="both"/>
              <w:rPr>
                <w:lang w:val="es-CO"/>
              </w:rPr>
            </w:pPr>
            <w:r w:rsidRPr="006F7CA5">
              <w:rPr>
                <w:noProof/>
                <w:lang w:val="es-CO" w:eastAsia="es-CO"/>
              </w:rPr>
              <w:t>ECONÓMICOS Y FINANCIEROS</w:t>
            </w:r>
          </w:p>
        </w:tc>
        <w:tc>
          <w:tcPr>
            <w:tcW w:w="744" w:type="dxa"/>
            <w:shd w:val="clear" w:color="auto" w:fill="auto"/>
            <w:vAlign w:val="center"/>
          </w:tcPr>
          <w:p w:rsidR="00DF1282" w:rsidRPr="006F7CA5" w:rsidRDefault="00DF1282" w:rsidP="006F7CA5">
            <w:pPr>
              <w:spacing w:line="480" w:lineRule="auto"/>
              <w:jc w:val="both"/>
              <w:rPr>
                <w:lang w:val="es-CO"/>
              </w:rPr>
            </w:pP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772CAB" w:rsidP="006F7CA5">
            <w:pPr>
              <w:spacing w:line="480" w:lineRule="auto"/>
              <w:jc w:val="both"/>
              <w:rPr>
                <w:lang w:val="es-CO"/>
              </w:rPr>
            </w:pPr>
            <w:r>
              <w:rPr>
                <w:lang w:val="es-CO"/>
              </w:rPr>
              <w:t>x</w:t>
            </w:r>
          </w:p>
        </w:tc>
        <w:tc>
          <w:tcPr>
            <w:tcW w:w="1274" w:type="dxa"/>
            <w:shd w:val="clear" w:color="auto" w:fill="auto"/>
          </w:tcPr>
          <w:p w:rsidR="00DF1282" w:rsidRPr="006F7CA5" w:rsidRDefault="00DF1282" w:rsidP="006F7CA5">
            <w:pPr>
              <w:spacing w:line="480" w:lineRule="auto"/>
              <w:jc w:val="both"/>
              <w:rPr>
                <w:lang w:val="es-CO"/>
              </w:rPr>
            </w:pPr>
          </w:p>
        </w:tc>
        <w:tc>
          <w:tcPr>
            <w:tcW w:w="3543" w:type="dxa"/>
            <w:shd w:val="clear" w:color="auto" w:fill="auto"/>
            <w:vAlign w:val="center"/>
          </w:tcPr>
          <w:p w:rsidR="00DF1282" w:rsidRDefault="00C51FAA" w:rsidP="00C51FAA">
            <w:pPr>
              <w:numPr>
                <w:ilvl w:val="0"/>
                <w:numId w:val="14"/>
              </w:numPr>
              <w:spacing w:line="480" w:lineRule="auto"/>
              <w:jc w:val="both"/>
              <w:rPr>
                <w:lang w:val="es-CO"/>
              </w:rPr>
            </w:pPr>
            <w:r>
              <w:rPr>
                <w:lang w:val="es-CO"/>
              </w:rPr>
              <w:t>Población en entornos vulnerables</w:t>
            </w:r>
          </w:p>
          <w:p w:rsidR="00C51FAA" w:rsidRDefault="00C51FAA" w:rsidP="00C51FAA">
            <w:pPr>
              <w:numPr>
                <w:ilvl w:val="0"/>
                <w:numId w:val="14"/>
              </w:numPr>
              <w:spacing w:line="480" w:lineRule="auto"/>
              <w:jc w:val="both"/>
              <w:rPr>
                <w:lang w:val="es-CO"/>
              </w:rPr>
            </w:pPr>
            <w:r>
              <w:rPr>
                <w:lang w:val="es-CO"/>
              </w:rPr>
              <w:t>Vulnerabilidad por ayudas estatales</w:t>
            </w:r>
          </w:p>
          <w:p w:rsidR="00C51FAA" w:rsidRPr="006F7CA5" w:rsidRDefault="00C51FAA" w:rsidP="00C51FAA">
            <w:pPr>
              <w:numPr>
                <w:ilvl w:val="0"/>
                <w:numId w:val="14"/>
              </w:numPr>
              <w:spacing w:line="480" w:lineRule="auto"/>
              <w:jc w:val="both"/>
              <w:rPr>
                <w:lang w:val="es-CO"/>
              </w:rPr>
            </w:pPr>
            <w:r>
              <w:rPr>
                <w:lang w:val="es-CO"/>
              </w:rPr>
              <w:t>Bajo presupuesto para el desarrollo del trabajo</w:t>
            </w:r>
          </w:p>
        </w:tc>
      </w:tr>
      <w:tr w:rsidR="00DF1282" w:rsidRPr="006F7CA5" w:rsidTr="006765AE">
        <w:trPr>
          <w:trHeight w:val="207"/>
        </w:trPr>
        <w:tc>
          <w:tcPr>
            <w:tcW w:w="2660" w:type="dxa"/>
            <w:shd w:val="clear" w:color="auto" w:fill="auto"/>
            <w:vAlign w:val="center"/>
          </w:tcPr>
          <w:p w:rsidR="00DF1282" w:rsidRPr="006F7CA5" w:rsidRDefault="00DF1282" w:rsidP="006F7CA5">
            <w:pPr>
              <w:spacing w:line="480" w:lineRule="auto"/>
              <w:jc w:val="both"/>
              <w:rPr>
                <w:lang w:val="es-CO"/>
              </w:rPr>
            </w:pPr>
            <w:r w:rsidRPr="006F7CA5">
              <w:rPr>
                <w:noProof/>
                <w:lang w:val="es-CO" w:eastAsia="es-CO"/>
              </w:rPr>
              <w:t>POLITICOS Y ENTORNO</w:t>
            </w:r>
          </w:p>
        </w:tc>
        <w:tc>
          <w:tcPr>
            <w:tcW w:w="744" w:type="dxa"/>
            <w:shd w:val="clear" w:color="auto" w:fill="auto"/>
            <w:vAlign w:val="center"/>
          </w:tcPr>
          <w:p w:rsidR="00DF1282" w:rsidRPr="006F7CA5" w:rsidRDefault="00DF1282" w:rsidP="006F7CA5">
            <w:pPr>
              <w:spacing w:line="480" w:lineRule="auto"/>
              <w:jc w:val="both"/>
              <w:rPr>
                <w:lang w:val="es-CO"/>
              </w:rPr>
            </w:pP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772CAB" w:rsidP="006F7CA5">
            <w:pPr>
              <w:spacing w:line="480" w:lineRule="auto"/>
              <w:jc w:val="both"/>
              <w:rPr>
                <w:lang w:val="es-CO"/>
              </w:rPr>
            </w:pPr>
            <w:r>
              <w:rPr>
                <w:lang w:val="es-CO"/>
              </w:rPr>
              <w:t>x</w:t>
            </w:r>
          </w:p>
        </w:tc>
        <w:tc>
          <w:tcPr>
            <w:tcW w:w="1274" w:type="dxa"/>
            <w:shd w:val="clear" w:color="auto" w:fill="auto"/>
          </w:tcPr>
          <w:p w:rsidR="00DF1282" w:rsidRPr="006F7CA5" w:rsidRDefault="00DF1282" w:rsidP="006F7CA5">
            <w:pPr>
              <w:spacing w:line="480" w:lineRule="auto"/>
              <w:jc w:val="both"/>
              <w:rPr>
                <w:lang w:val="es-CO"/>
              </w:rPr>
            </w:pPr>
          </w:p>
        </w:tc>
        <w:tc>
          <w:tcPr>
            <w:tcW w:w="3543" w:type="dxa"/>
            <w:shd w:val="clear" w:color="auto" w:fill="auto"/>
            <w:vAlign w:val="center"/>
          </w:tcPr>
          <w:p w:rsidR="00DF1282" w:rsidRDefault="00A3797E" w:rsidP="00A3797E">
            <w:pPr>
              <w:numPr>
                <w:ilvl w:val="0"/>
                <w:numId w:val="15"/>
              </w:numPr>
              <w:spacing w:line="480" w:lineRule="auto"/>
              <w:jc w:val="both"/>
              <w:rPr>
                <w:lang w:val="es-CO"/>
              </w:rPr>
            </w:pPr>
            <w:r>
              <w:rPr>
                <w:lang w:val="es-CO"/>
              </w:rPr>
              <w:t>Riesgo físico por cuerpos de agua presente</w:t>
            </w:r>
          </w:p>
          <w:p w:rsidR="00A3797E" w:rsidRPr="006F7CA5" w:rsidRDefault="00A3797E" w:rsidP="00A3797E">
            <w:pPr>
              <w:numPr>
                <w:ilvl w:val="0"/>
                <w:numId w:val="15"/>
              </w:numPr>
              <w:spacing w:line="480" w:lineRule="auto"/>
              <w:jc w:val="both"/>
              <w:rPr>
                <w:lang w:val="es-CO"/>
              </w:rPr>
            </w:pPr>
            <w:r>
              <w:rPr>
                <w:lang w:val="es-CO"/>
              </w:rPr>
              <w:t>Animales hostiles presentes en el entorno</w:t>
            </w:r>
          </w:p>
        </w:tc>
      </w:tr>
      <w:tr w:rsidR="00DF1282" w:rsidRPr="006F7CA5" w:rsidTr="006765AE">
        <w:trPr>
          <w:trHeight w:val="225"/>
        </w:trPr>
        <w:tc>
          <w:tcPr>
            <w:tcW w:w="2660" w:type="dxa"/>
            <w:shd w:val="clear" w:color="auto" w:fill="auto"/>
            <w:vAlign w:val="center"/>
          </w:tcPr>
          <w:p w:rsidR="00DF1282" w:rsidRPr="006F7CA5" w:rsidRDefault="00DF1282" w:rsidP="006F7CA5">
            <w:pPr>
              <w:spacing w:line="480" w:lineRule="auto"/>
              <w:jc w:val="both"/>
              <w:rPr>
                <w:lang w:val="es-CO"/>
              </w:rPr>
            </w:pPr>
            <w:r w:rsidRPr="006F7CA5">
              <w:rPr>
                <w:noProof/>
                <w:lang w:val="es-CO" w:eastAsia="es-CO"/>
              </w:rPr>
              <w:t>SOCIALES</w:t>
            </w:r>
          </w:p>
        </w:tc>
        <w:tc>
          <w:tcPr>
            <w:tcW w:w="744" w:type="dxa"/>
            <w:shd w:val="clear" w:color="auto" w:fill="auto"/>
            <w:vAlign w:val="center"/>
          </w:tcPr>
          <w:p w:rsidR="00DF1282" w:rsidRPr="006F7CA5" w:rsidRDefault="00DF1282" w:rsidP="006F7CA5">
            <w:pPr>
              <w:spacing w:line="480" w:lineRule="auto"/>
              <w:jc w:val="both"/>
              <w:rPr>
                <w:lang w:val="es-CO"/>
              </w:rPr>
            </w:pP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772CAB" w:rsidP="006F7CA5">
            <w:pPr>
              <w:spacing w:line="480" w:lineRule="auto"/>
              <w:jc w:val="both"/>
              <w:rPr>
                <w:lang w:val="es-CO"/>
              </w:rPr>
            </w:pPr>
            <w:r>
              <w:rPr>
                <w:lang w:val="es-CO"/>
              </w:rPr>
              <w:t>x</w:t>
            </w:r>
          </w:p>
        </w:tc>
        <w:tc>
          <w:tcPr>
            <w:tcW w:w="1274" w:type="dxa"/>
            <w:shd w:val="clear" w:color="auto" w:fill="auto"/>
          </w:tcPr>
          <w:p w:rsidR="00DF1282" w:rsidRPr="006F7CA5" w:rsidRDefault="00DF1282" w:rsidP="006F7CA5">
            <w:pPr>
              <w:spacing w:line="480" w:lineRule="auto"/>
              <w:jc w:val="both"/>
              <w:rPr>
                <w:lang w:val="es-CO"/>
              </w:rPr>
            </w:pPr>
          </w:p>
        </w:tc>
        <w:tc>
          <w:tcPr>
            <w:tcW w:w="3543" w:type="dxa"/>
            <w:shd w:val="clear" w:color="auto" w:fill="auto"/>
            <w:vAlign w:val="center"/>
          </w:tcPr>
          <w:p w:rsidR="00DF1282" w:rsidRDefault="00A3797E" w:rsidP="00A3797E">
            <w:pPr>
              <w:numPr>
                <w:ilvl w:val="0"/>
                <w:numId w:val="16"/>
              </w:numPr>
              <w:spacing w:line="480" w:lineRule="auto"/>
              <w:jc w:val="both"/>
              <w:rPr>
                <w:lang w:val="es-CO"/>
              </w:rPr>
            </w:pPr>
            <w:r>
              <w:rPr>
                <w:lang w:val="es-CO"/>
              </w:rPr>
              <w:t>Delincuencia</w:t>
            </w:r>
          </w:p>
          <w:p w:rsidR="00A3797E" w:rsidRDefault="00A3797E" w:rsidP="00A3797E">
            <w:pPr>
              <w:numPr>
                <w:ilvl w:val="0"/>
                <w:numId w:val="16"/>
              </w:numPr>
              <w:spacing w:line="480" w:lineRule="auto"/>
              <w:jc w:val="both"/>
              <w:rPr>
                <w:lang w:val="es-CO"/>
              </w:rPr>
            </w:pPr>
            <w:r>
              <w:rPr>
                <w:lang w:val="es-CO"/>
              </w:rPr>
              <w:t>Conflictos continuos</w:t>
            </w:r>
          </w:p>
          <w:p w:rsidR="00A3797E" w:rsidRPr="006F7CA5" w:rsidRDefault="00A3797E" w:rsidP="00A3797E">
            <w:pPr>
              <w:numPr>
                <w:ilvl w:val="0"/>
                <w:numId w:val="16"/>
              </w:numPr>
              <w:spacing w:line="480" w:lineRule="auto"/>
              <w:jc w:val="both"/>
              <w:rPr>
                <w:lang w:val="es-CO"/>
              </w:rPr>
            </w:pPr>
            <w:r>
              <w:rPr>
                <w:lang w:val="es-CO"/>
              </w:rPr>
              <w:t>Altos niveles de accidentalidad en los pueblos</w:t>
            </w:r>
          </w:p>
        </w:tc>
      </w:tr>
      <w:tr w:rsidR="00DF1282" w:rsidRPr="006F7CA5" w:rsidTr="006765AE">
        <w:trPr>
          <w:trHeight w:val="207"/>
        </w:trPr>
        <w:tc>
          <w:tcPr>
            <w:tcW w:w="2660" w:type="dxa"/>
            <w:shd w:val="clear" w:color="auto" w:fill="auto"/>
            <w:vAlign w:val="center"/>
          </w:tcPr>
          <w:p w:rsidR="00DF1282" w:rsidRPr="006F7CA5" w:rsidRDefault="00DF1282" w:rsidP="006F7CA5">
            <w:pPr>
              <w:spacing w:line="480" w:lineRule="auto"/>
              <w:jc w:val="both"/>
              <w:rPr>
                <w:lang w:val="es-CO"/>
              </w:rPr>
            </w:pPr>
            <w:r w:rsidRPr="006F7CA5">
              <w:rPr>
                <w:noProof/>
                <w:lang w:val="es-CO" w:eastAsia="es-CO"/>
              </w:rPr>
              <w:t>AMBIENTALES</w:t>
            </w:r>
          </w:p>
        </w:tc>
        <w:tc>
          <w:tcPr>
            <w:tcW w:w="744" w:type="dxa"/>
            <w:shd w:val="clear" w:color="auto" w:fill="auto"/>
            <w:vAlign w:val="center"/>
          </w:tcPr>
          <w:p w:rsidR="00DF1282" w:rsidRPr="006F7CA5" w:rsidRDefault="00DF1282" w:rsidP="006F7CA5">
            <w:pPr>
              <w:spacing w:line="480" w:lineRule="auto"/>
              <w:jc w:val="both"/>
              <w:rPr>
                <w:lang w:val="es-CO"/>
              </w:rPr>
            </w:pP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DF1282" w:rsidP="006F7CA5">
            <w:pPr>
              <w:spacing w:line="480" w:lineRule="auto"/>
              <w:jc w:val="both"/>
              <w:rPr>
                <w:lang w:val="es-CO"/>
              </w:rPr>
            </w:pPr>
          </w:p>
        </w:tc>
        <w:tc>
          <w:tcPr>
            <w:tcW w:w="1274" w:type="dxa"/>
            <w:shd w:val="clear" w:color="auto" w:fill="auto"/>
          </w:tcPr>
          <w:p w:rsidR="00DF1282" w:rsidRPr="006F7CA5" w:rsidRDefault="00A3797E" w:rsidP="006F7CA5">
            <w:pPr>
              <w:spacing w:line="480" w:lineRule="auto"/>
              <w:jc w:val="both"/>
              <w:rPr>
                <w:lang w:val="es-CO"/>
              </w:rPr>
            </w:pPr>
            <w:r>
              <w:rPr>
                <w:lang w:val="es-CO"/>
              </w:rPr>
              <w:t>x</w:t>
            </w:r>
          </w:p>
        </w:tc>
        <w:tc>
          <w:tcPr>
            <w:tcW w:w="3543" w:type="dxa"/>
            <w:shd w:val="clear" w:color="auto" w:fill="auto"/>
            <w:vAlign w:val="center"/>
          </w:tcPr>
          <w:p w:rsidR="00DF1282" w:rsidRDefault="00A3797E" w:rsidP="00A3797E">
            <w:pPr>
              <w:numPr>
                <w:ilvl w:val="0"/>
                <w:numId w:val="17"/>
              </w:numPr>
              <w:spacing w:line="480" w:lineRule="auto"/>
              <w:jc w:val="both"/>
              <w:rPr>
                <w:lang w:val="es-CO"/>
              </w:rPr>
            </w:pPr>
            <w:r>
              <w:rPr>
                <w:lang w:val="es-CO"/>
              </w:rPr>
              <w:t>Contaminación ambiental</w:t>
            </w:r>
          </w:p>
          <w:p w:rsidR="00A3797E" w:rsidRDefault="00A3797E" w:rsidP="00A3797E">
            <w:pPr>
              <w:numPr>
                <w:ilvl w:val="0"/>
                <w:numId w:val="17"/>
              </w:numPr>
              <w:spacing w:line="480" w:lineRule="auto"/>
              <w:jc w:val="both"/>
              <w:rPr>
                <w:lang w:val="es-CO"/>
              </w:rPr>
            </w:pPr>
            <w:r>
              <w:rPr>
                <w:lang w:val="es-CO"/>
              </w:rPr>
              <w:t>Caminos inaccesibles por medio de transporte tradicional</w:t>
            </w:r>
          </w:p>
          <w:p w:rsidR="00A3797E" w:rsidRPr="006F7CA5" w:rsidRDefault="00A3797E" w:rsidP="00A3797E">
            <w:pPr>
              <w:numPr>
                <w:ilvl w:val="0"/>
                <w:numId w:val="17"/>
              </w:numPr>
              <w:spacing w:line="480" w:lineRule="auto"/>
              <w:jc w:val="both"/>
              <w:rPr>
                <w:lang w:val="es-CO"/>
              </w:rPr>
            </w:pPr>
            <w:r>
              <w:rPr>
                <w:lang w:val="es-CO"/>
              </w:rPr>
              <w:t xml:space="preserve">Exceso de </w:t>
            </w:r>
            <w:r w:rsidR="00454BE8">
              <w:rPr>
                <w:lang w:val="es-CO"/>
              </w:rPr>
              <w:t>maleza</w:t>
            </w:r>
            <w:r>
              <w:rPr>
                <w:lang w:val="es-CO"/>
              </w:rPr>
              <w:t xml:space="preserve"> y vegetación dañina para el cuerpo humano</w:t>
            </w:r>
          </w:p>
        </w:tc>
      </w:tr>
      <w:tr w:rsidR="00DF1282" w:rsidRPr="006F7CA5" w:rsidTr="006765AE">
        <w:trPr>
          <w:trHeight w:val="225"/>
        </w:trPr>
        <w:tc>
          <w:tcPr>
            <w:tcW w:w="2660" w:type="dxa"/>
            <w:shd w:val="clear" w:color="auto" w:fill="auto"/>
            <w:vAlign w:val="center"/>
          </w:tcPr>
          <w:p w:rsidR="00DF1282" w:rsidRPr="006F7CA5" w:rsidRDefault="00F64BF7" w:rsidP="006F7CA5">
            <w:pPr>
              <w:spacing w:line="480" w:lineRule="auto"/>
              <w:jc w:val="both"/>
              <w:rPr>
                <w:lang w:val="es-CO"/>
              </w:rPr>
            </w:pPr>
            <w:r w:rsidRPr="006F7CA5">
              <w:rPr>
                <w:noProof/>
                <w:lang w:val="es-CO" w:eastAsia="es-CO"/>
              </w:rPr>
              <w:t>TECNOLÓ</w:t>
            </w:r>
            <w:r w:rsidR="00DF1282" w:rsidRPr="006F7CA5">
              <w:rPr>
                <w:noProof/>
                <w:lang w:val="es-CO" w:eastAsia="es-CO"/>
              </w:rPr>
              <w:t>GICOS</w:t>
            </w:r>
          </w:p>
        </w:tc>
        <w:tc>
          <w:tcPr>
            <w:tcW w:w="744" w:type="dxa"/>
            <w:shd w:val="clear" w:color="auto" w:fill="auto"/>
            <w:vAlign w:val="center"/>
          </w:tcPr>
          <w:p w:rsidR="00DF1282" w:rsidRPr="006F7CA5" w:rsidRDefault="00DF1282" w:rsidP="006F7CA5">
            <w:pPr>
              <w:spacing w:line="480" w:lineRule="auto"/>
              <w:jc w:val="both"/>
              <w:rPr>
                <w:lang w:val="es-CO"/>
              </w:rPr>
            </w:pP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772CAB" w:rsidP="006F7CA5">
            <w:pPr>
              <w:spacing w:line="480" w:lineRule="auto"/>
              <w:jc w:val="both"/>
              <w:rPr>
                <w:lang w:val="es-CO"/>
              </w:rPr>
            </w:pPr>
            <w:r>
              <w:rPr>
                <w:lang w:val="es-CO"/>
              </w:rPr>
              <w:t>x</w:t>
            </w:r>
          </w:p>
        </w:tc>
        <w:tc>
          <w:tcPr>
            <w:tcW w:w="1274" w:type="dxa"/>
            <w:shd w:val="clear" w:color="auto" w:fill="auto"/>
          </w:tcPr>
          <w:p w:rsidR="00DF1282" w:rsidRPr="006F7CA5" w:rsidRDefault="00DF1282" w:rsidP="006F7CA5">
            <w:pPr>
              <w:spacing w:line="480" w:lineRule="auto"/>
              <w:jc w:val="both"/>
              <w:rPr>
                <w:lang w:val="es-CO"/>
              </w:rPr>
            </w:pPr>
          </w:p>
        </w:tc>
        <w:tc>
          <w:tcPr>
            <w:tcW w:w="3543" w:type="dxa"/>
            <w:shd w:val="clear" w:color="auto" w:fill="auto"/>
            <w:vAlign w:val="center"/>
          </w:tcPr>
          <w:p w:rsidR="00DF1282" w:rsidRDefault="00A3797E" w:rsidP="00A3797E">
            <w:pPr>
              <w:numPr>
                <w:ilvl w:val="0"/>
                <w:numId w:val="17"/>
              </w:numPr>
              <w:spacing w:line="480" w:lineRule="auto"/>
              <w:jc w:val="both"/>
              <w:rPr>
                <w:lang w:val="es-CO"/>
              </w:rPr>
            </w:pPr>
            <w:r>
              <w:rPr>
                <w:lang w:val="es-CO"/>
              </w:rPr>
              <w:t>No hay internet en la comunidad</w:t>
            </w:r>
          </w:p>
          <w:p w:rsidR="00A3797E" w:rsidRDefault="00A3797E" w:rsidP="00A3797E">
            <w:pPr>
              <w:numPr>
                <w:ilvl w:val="0"/>
                <w:numId w:val="17"/>
              </w:numPr>
              <w:spacing w:line="480" w:lineRule="auto"/>
              <w:jc w:val="both"/>
              <w:rPr>
                <w:lang w:val="es-CO"/>
              </w:rPr>
            </w:pPr>
            <w:r>
              <w:rPr>
                <w:lang w:val="es-CO"/>
              </w:rPr>
              <w:t>No hay forma de trabajar con computadores o tabletas</w:t>
            </w:r>
          </w:p>
          <w:p w:rsidR="00A3797E" w:rsidRPr="006F7CA5" w:rsidRDefault="00A3797E" w:rsidP="00A3797E">
            <w:pPr>
              <w:numPr>
                <w:ilvl w:val="0"/>
                <w:numId w:val="17"/>
              </w:numPr>
              <w:spacing w:line="480" w:lineRule="auto"/>
              <w:jc w:val="both"/>
              <w:rPr>
                <w:lang w:val="es-CO"/>
              </w:rPr>
            </w:pPr>
            <w:r>
              <w:rPr>
                <w:lang w:val="es-CO"/>
              </w:rPr>
              <w:t>No hay energía eléctrica en gran parte del municipio.</w:t>
            </w:r>
          </w:p>
        </w:tc>
      </w:tr>
      <w:tr w:rsidR="00DF1282" w:rsidRPr="006F7CA5" w:rsidTr="006765AE">
        <w:trPr>
          <w:trHeight w:val="207"/>
        </w:trPr>
        <w:tc>
          <w:tcPr>
            <w:tcW w:w="2660" w:type="dxa"/>
            <w:shd w:val="clear" w:color="auto" w:fill="auto"/>
            <w:vAlign w:val="center"/>
          </w:tcPr>
          <w:p w:rsidR="00DF1282" w:rsidRPr="006F7CA5" w:rsidRDefault="00DF1282" w:rsidP="006F7CA5">
            <w:pPr>
              <w:spacing w:line="480" w:lineRule="auto"/>
              <w:jc w:val="both"/>
              <w:rPr>
                <w:lang w:val="es-CO"/>
              </w:rPr>
            </w:pPr>
            <w:r w:rsidRPr="006F7CA5">
              <w:rPr>
                <w:noProof/>
                <w:lang w:val="es-CO" w:eastAsia="es-CO"/>
              </w:rPr>
              <w:t>INTERNOS</w:t>
            </w:r>
          </w:p>
        </w:tc>
        <w:tc>
          <w:tcPr>
            <w:tcW w:w="744" w:type="dxa"/>
            <w:shd w:val="clear" w:color="auto" w:fill="auto"/>
            <w:vAlign w:val="center"/>
          </w:tcPr>
          <w:p w:rsidR="00DF1282" w:rsidRPr="006F7CA5" w:rsidRDefault="00772CAB" w:rsidP="006F7CA5">
            <w:pPr>
              <w:spacing w:line="480" w:lineRule="auto"/>
              <w:jc w:val="both"/>
              <w:rPr>
                <w:lang w:val="es-CO"/>
              </w:rPr>
            </w:pPr>
            <w:r>
              <w:rPr>
                <w:lang w:val="es-CO"/>
              </w:rPr>
              <w:t>x</w:t>
            </w:r>
          </w:p>
        </w:tc>
        <w:tc>
          <w:tcPr>
            <w:tcW w:w="870" w:type="dxa"/>
            <w:shd w:val="clear" w:color="auto" w:fill="auto"/>
            <w:vAlign w:val="center"/>
          </w:tcPr>
          <w:p w:rsidR="00DF1282" w:rsidRPr="006F7CA5" w:rsidRDefault="00DF1282" w:rsidP="006F7CA5">
            <w:pPr>
              <w:spacing w:line="480" w:lineRule="auto"/>
              <w:jc w:val="both"/>
              <w:rPr>
                <w:lang w:val="es-CO"/>
              </w:rPr>
            </w:pPr>
          </w:p>
        </w:tc>
        <w:tc>
          <w:tcPr>
            <w:tcW w:w="656" w:type="dxa"/>
            <w:shd w:val="clear" w:color="auto" w:fill="auto"/>
            <w:vAlign w:val="center"/>
          </w:tcPr>
          <w:p w:rsidR="00DF1282" w:rsidRPr="006F7CA5" w:rsidRDefault="00DF1282" w:rsidP="006F7CA5">
            <w:pPr>
              <w:spacing w:line="480" w:lineRule="auto"/>
              <w:jc w:val="both"/>
              <w:rPr>
                <w:lang w:val="es-CO"/>
              </w:rPr>
            </w:pPr>
          </w:p>
        </w:tc>
        <w:tc>
          <w:tcPr>
            <w:tcW w:w="1274" w:type="dxa"/>
            <w:shd w:val="clear" w:color="auto" w:fill="auto"/>
          </w:tcPr>
          <w:p w:rsidR="00DF1282" w:rsidRPr="006F7CA5" w:rsidRDefault="00DF1282" w:rsidP="006F7CA5">
            <w:pPr>
              <w:spacing w:line="480" w:lineRule="auto"/>
              <w:jc w:val="both"/>
              <w:rPr>
                <w:lang w:val="es-CO"/>
              </w:rPr>
            </w:pPr>
          </w:p>
        </w:tc>
        <w:tc>
          <w:tcPr>
            <w:tcW w:w="3543" w:type="dxa"/>
            <w:shd w:val="clear" w:color="auto" w:fill="auto"/>
            <w:vAlign w:val="center"/>
          </w:tcPr>
          <w:p w:rsidR="00DF1282" w:rsidRPr="006F7CA5" w:rsidRDefault="00A3797E" w:rsidP="00A3797E">
            <w:pPr>
              <w:numPr>
                <w:ilvl w:val="0"/>
                <w:numId w:val="18"/>
              </w:numPr>
              <w:spacing w:line="480" w:lineRule="auto"/>
              <w:jc w:val="both"/>
              <w:rPr>
                <w:lang w:val="es-CO"/>
              </w:rPr>
            </w:pPr>
            <w:r>
              <w:rPr>
                <w:lang w:val="es-CO"/>
              </w:rPr>
              <w:t>No se evidencian riesgos internos significativos para el desarrollo del presente proyecto</w:t>
            </w:r>
          </w:p>
        </w:tc>
      </w:tr>
    </w:tbl>
    <w:p w:rsidR="00C117ED" w:rsidRDefault="00C117ED"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416F66" w:rsidRDefault="00416F66" w:rsidP="00895E98">
      <w:pPr>
        <w:spacing w:line="480" w:lineRule="auto"/>
        <w:jc w:val="both"/>
        <w:rPr>
          <w:b/>
          <w:iCs/>
        </w:rPr>
      </w:pPr>
    </w:p>
    <w:p w:rsidR="00895E98" w:rsidRPr="000A7599" w:rsidRDefault="006F4EFC" w:rsidP="000A7599">
      <w:pPr>
        <w:pStyle w:val="Ttulo1"/>
        <w:numPr>
          <w:ilvl w:val="0"/>
          <w:numId w:val="24"/>
        </w:numPr>
        <w:spacing w:line="480" w:lineRule="auto"/>
        <w:rPr>
          <w:rFonts w:ascii="Times New Roman" w:hAnsi="Times New Roman" w:cs="Times New Roman"/>
          <w:sz w:val="24"/>
          <w:szCs w:val="24"/>
        </w:rPr>
      </w:pPr>
      <w:bookmarkStart w:id="33" w:name="_Toc24102593"/>
      <w:r w:rsidRPr="000A7599">
        <w:rPr>
          <w:rFonts w:ascii="Times New Roman" w:hAnsi="Times New Roman" w:cs="Times New Roman"/>
          <w:sz w:val="24"/>
          <w:szCs w:val="24"/>
        </w:rPr>
        <w:t>RESULTADOS</w:t>
      </w:r>
      <w:bookmarkEnd w:id="33"/>
    </w:p>
    <w:p w:rsidR="009932A0" w:rsidRDefault="007C042A" w:rsidP="00C84FEA">
      <w:pPr>
        <w:spacing w:line="480" w:lineRule="auto"/>
        <w:ind w:firstLine="567"/>
        <w:jc w:val="both"/>
        <w:rPr>
          <w:iCs/>
        </w:rPr>
      </w:pPr>
      <w:r>
        <w:rPr>
          <w:iCs/>
        </w:rPr>
        <w:t xml:space="preserve">Esta investigación tiene como finalidad hallar la prevalencia de enfermedades cardiovasculares, </w:t>
      </w:r>
      <w:r w:rsidR="00A20C4F">
        <w:rPr>
          <w:iCs/>
        </w:rPr>
        <w:t>respiratorias y renales en pacientes que poseen la enfermedad de Huntington,</w:t>
      </w:r>
      <w:r w:rsidR="009932A0">
        <w:rPr>
          <w:iCs/>
        </w:rPr>
        <w:t xml:space="preserve"> </w:t>
      </w:r>
      <w:r w:rsidR="00D34794">
        <w:rPr>
          <w:iCs/>
        </w:rPr>
        <w:t>con el fin de obtener los datos necesarios para establecer la prevalencia de las enfermedades anteriormente mencionadas se ha aplicado un instrumento de evaluación</w:t>
      </w:r>
      <w:r w:rsidR="00161DC3">
        <w:rPr>
          <w:iCs/>
        </w:rPr>
        <w:t xml:space="preserve"> el cual ha sido construido por nosotros y avalado por el comité de expertos interno de la universidad del Sinú</w:t>
      </w:r>
      <w:r w:rsidR="00D34794">
        <w:rPr>
          <w:iCs/>
        </w:rPr>
        <w:t>.</w:t>
      </w:r>
    </w:p>
    <w:p w:rsidR="009932A0" w:rsidRDefault="009932A0" w:rsidP="00C84FEA">
      <w:pPr>
        <w:spacing w:line="480" w:lineRule="auto"/>
        <w:ind w:firstLine="567"/>
        <w:jc w:val="both"/>
        <w:rPr>
          <w:iCs/>
        </w:rPr>
      </w:pPr>
      <w:r>
        <w:rPr>
          <w:iCs/>
        </w:rPr>
        <w:t>En el proceso de recolección de datos, llegaron a participar en una cantidad total de 41 personas, siendo un grupo heterogéneo donde existían hombres y mujeres, en las cuales sus edades también eran completamente variables</w:t>
      </w:r>
      <w:r w:rsidR="001E1CA6">
        <w:rPr>
          <w:iCs/>
        </w:rPr>
        <w:t xml:space="preserve">, tenemos entonces como resultado que un </w:t>
      </w:r>
      <w:r w:rsidR="00C84FEA">
        <w:rPr>
          <w:iCs/>
        </w:rPr>
        <w:t>5</w:t>
      </w:r>
      <w:r w:rsidR="001E1CA6">
        <w:rPr>
          <w:iCs/>
        </w:rPr>
        <w:t>6% de la población es de sexo masculino, de</w:t>
      </w:r>
      <w:r w:rsidR="00C84FEA">
        <w:rPr>
          <w:iCs/>
        </w:rPr>
        <w:t>jando al sexo femenino con un 44</w:t>
      </w:r>
      <w:r w:rsidR="001E1CA6">
        <w:rPr>
          <w:iCs/>
        </w:rPr>
        <w:t>% de participación de la encuesta realizada</w:t>
      </w:r>
      <w:r>
        <w:rPr>
          <w:iCs/>
        </w:rPr>
        <w:t>.</w:t>
      </w:r>
    </w:p>
    <w:p w:rsidR="00721730" w:rsidRDefault="00721730" w:rsidP="00721730">
      <w:pPr>
        <w:pStyle w:val="Epgrafe1"/>
        <w:keepNext/>
      </w:pPr>
    </w:p>
    <w:p w:rsidR="0098135E" w:rsidRPr="008931C2" w:rsidRDefault="0098135E" w:rsidP="0098135E">
      <w:pPr>
        <w:pStyle w:val="Descripcin"/>
        <w:keepNext/>
        <w:rPr>
          <w:color w:val="FF0000"/>
        </w:rPr>
      </w:pPr>
      <w:bookmarkStart w:id="34" w:name="_Toc23846318"/>
      <w:r>
        <w:t xml:space="preserve">Tabla </w:t>
      </w:r>
      <w:r>
        <w:fldChar w:fldCharType="begin"/>
      </w:r>
      <w:r>
        <w:instrText xml:space="preserve"> SEQ Tabla \* ARABIC </w:instrText>
      </w:r>
      <w:r>
        <w:fldChar w:fldCharType="separate"/>
      </w:r>
      <w:r w:rsidR="00F71E4E">
        <w:rPr>
          <w:noProof/>
        </w:rPr>
        <w:t>3</w:t>
      </w:r>
      <w:r>
        <w:fldChar w:fldCharType="end"/>
      </w:r>
      <w:r>
        <w:t>: Sexo de los participantes</w:t>
      </w:r>
      <w:bookmarkEnd w:id="34"/>
      <w:r>
        <w:t xml:space="preserve"> </w:t>
      </w:r>
      <w:r w:rsidR="008931C2">
        <w:t xml:space="preserve">        </w:t>
      </w:r>
    </w:p>
    <w:tbl>
      <w:tblPr>
        <w:tblStyle w:val="Tablaconcuadrcula"/>
        <w:tblW w:w="0" w:type="auto"/>
        <w:tblLook w:val="04A0" w:firstRow="1" w:lastRow="0" w:firstColumn="1" w:lastColumn="0" w:noHBand="0" w:noVBand="1"/>
      </w:tblPr>
      <w:tblGrid>
        <w:gridCol w:w="3333"/>
        <w:gridCol w:w="3291"/>
        <w:gridCol w:w="2750"/>
      </w:tblGrid>
      <w:tr w:rsidR="00D34794" w:rsidRPr="0010105B" w:rsidTr="00D34794">
        <w:tc>
          <w:tcPr>
            <w:tcW w:w="3439" w:type="dxa"/>
            <w:shd w:val="clear" w:color="auto" w:fill="00B0F0"/>
          </w:tcPr>
          <w:p w:rsidR="00D34794" w:rsidRPr="0010105B" w:rsidRDefault="00D34794" w:rsidP="0010105B">
            <w:pPr>
              <w:spacing w:line="480" w:lineRule="auto"/>
              <w:jc w:val="center"/>
              <w:rPr>
                <w:b/>
                <w:bCs/>
                <w:iCs/>
              </w:rPr>
            </w:pPr>
            <w:r>
              <w:rPr>
                <w:b/>
                <w:bCs/>
                <w:iCs/>
              </w:rPr>
              <w:t>ITEM</w:t>
            </w:r>
          </w:p>
        </w:tc>
        <w:tc>
          <w:tcPr>
            <w:tcW w:w="3364" w:type="dxa"/>
            <w:shd w:val="clear" w:color="auto" w:fill="00B0F0"/>
          </w:tcPr>
          <w:p w:rsidR="00D34794" w:rsidRPr="0010105B" w:rsidRDefault="00D34794" w:rsidP="0010105B">
            <w:pPr>
              <w:spacing w:line="480" w:lineRule="auto"/>
              <w:jc w:val="center"/>
              <w:rPr>
                <w:b/>
                <w:bCs/>
                <w:iCs/>
              </w:rPr>
            </w:pPr>
            <w:r w:rsidRPr="00CC0A8E">
              <w:rPr>
                <w:b/>
                <w:iCs/>
              </w:rPr>
              <w:t>PORCENTAJE QUE REPRESENTA</w:t>
            </w:r>
          </w:p>
        </w:tc>
        <w:tc>
          <w:tcPr>
            <w:tcW w:w="2797" w:type="dxa"/>
            <w:shd w:val="clear" w:color="auto" w:fill="00B0F0"/>
          </w:tcPr>
          <w:p w:rsidR="00D34794" w:rsidRPr="0010105B" w:rsidRDefault="00D34794" w:rsidP="0010105B">
            <w:pPr>
              <w:spacing w:line="480" w:lineRule="auto"/>
              <w:jc w:val="center"/>
              <w:rPr>
                <w:b/>
                <w:bCs/>
                <w:iCs/>
              </w:rPr>
            </w:pPr>
            <w:r>
              <w:rPr>
                <w:b/>
                <w:iCs/>
              </w:rPr>
              <w:t>NUMERO NOMINAL QUE REPRESENTA</w:t>
            </w:r>
          </w:p>
        </w:tc>
      </w:tr>
      <w:tr w:rsidR="00D34794" w:rsidRPr="0010105B" w:rsidTr="00D34794">
        <w:tc>
          <w:tcPr>
            <w:tcW w:w="3439" w:type="dxa"/>
          </w:tcPr>
          <w:p w:rsidR="00D34794" w:rsidRPr="0010105B" w:rsidRDefault="00D34794" w:rsidP="0010105B">
            <w:pPr>
              <w:spacing w:line="480" w:lineRule="auto"/>
              <w:jc w:val="center"/>
              <w:rPr>
                <w:iCs/>
              </w:rPr>
            </w:pPr>
            <w:r>
              <w:rPr>
                <w:iCs/>
              </w:rPr>
              <w:t>Masculino</w:t>
            </w:r>
          </w:p>
        </w:tc>
        <w:tc>
          <w:tcPr>
            <w:tcW w:w="3364" w:type="dxa"/>
          </w:tcPr>
          <w:p w:rsidR="00D34794" w:rsidRPr="0010105B" w:rsidRDefault="00D34794" w:rsidP="0010105B">
            <w:pPr>
              <w:spacing w:line="480" w:lineRule="auto"/>
              <w:jc w:val="center"/>
              <w:rPr>
                <w:iCs/>
              </w:rPr>
            </w:pPr>
            <w:r w:rsidRPr="0010105B">
              <w:rPr>
                <w:iCs/>
              </w:rPr>
              <w:t>56%</w:t>
            </w:r>
          </w:p>
        </w:tc>
        <w:tc>
          <w:tcPr>
            <w:tcW w:w="2797" w:type="dxa"/>
          </w:tcPr>
          <w:p w:rsidR="00D34794" w:rsidRPr="0010105B" w:rsidRDefault="00D34794" w:rsidP="0010105B">
            <w:pPr>
              <w:spacing w:line="480" w:lineRule="auto"/>
              <w:jc w:val="center"/>
              <w:rPr>
                <w:iCs/>
              </w:rPr>
            </w:pPr>
            <w:r>
              <w:rPr>
                <w:iCs/>
              </w:rPr>
              <w:t>23</w:t>
            </w:r>
          </w:p>
        </w:tc>
      </w:tr>
      <w:tr w:rsidR="00D34794" w:rsidRPr="0010105B" w:rsidTr="00D34794">
        <w:tc>
          <w:tcPr>
            <w:tcW w:w="3439" w:type="dxa"/>
          </w:tcPr>
          <w:p w:rsidR="00D34794" w:rsidRPr="0010105B" w:rsidRDefault="00D34794" w:rsidP="0010105B">
            <w:pPr>
              <w:spacing w:line="480" w:lineRule="auto"/>
              <w:jc w:val="center"/>
              <w:rPr>
                <w:iCs/>
              </w:rPr>
            </w:pPr>
            <w:r>
              <w:rPr>
                <w:iCs/>
              </w:rPr>
              <w:t>Femenino</w:t>
            </w:r>
          </w:p>
        </w:tc>
        <w:tc>
          <w:tcPr>
            <w:tcW w:w="3364" w:type="dxa"/>
          </w:tcPr>
          <w:p w:rsidR="00D34794" w:rsidRPr="0010105B" w:rsidRDefault="00D34794" w:rsidP="0010105B">
            <w:pPr>
              <w:spacing w:line="480" w:lineRule="auto"/>
              <w:jc w:val="center"/>
              <w:rPr>
                <w:iCs/>
              </w:rPr>
            </w:pPr>
            <w:r w:rsidRPr="0010105B">
              <w:rPr>
                <w:iCs/>
              </w:rPr>
              <w:t>44%</w:t>
            </w:r>
          </w:p>
        </w:tc>
        <w:tc>
          <w:tcPr>
            <w:tcW w:w="2797" w:type="dxa"/>
          </w:tcPr>
          <w:p w:rsidR="00D34794" w:rsidRPr="0010105B" w:rsidRDefault="00D34794" w:rsidP="0010105B">
            <w:pPr>
              <w:spacing w:line="480" w:lineRule="auto"/>
              <w:jc w:val="center"/>
              <w:rPr>
                <w:iCs/>
              </w:rPr>
            </w:pPr>
            <w:r>
              <w:rPr>
                <w:iCs/>
              </w:rPr>
              <w:t>18</w:t>
            </w:r>
          </w:p>
        </w:tc>
      </w:tr>
    </w:tbl>
    <w:p w:rsidR="00C84FEA" w:rsidRDefault="00C84FEA" w:rsidP="00C84FEA">
      <w:pPr>
        <w:spacing w:line="480" w:lineRule="auto"/>
        <w:ind w:firstLine="567"/>
        <w:jc w:val="both"/>
        <w:rPr>
          <w:iCs/>
        </w:rPr>
      </w:pPr>
    </w:p>
    <w:p w:rsidR="00565C5A" w:rsidRDefault="00D173B3" w:rsidP="00C117ED">
      <w:pPr>
        <w:spacing w:line="480" w:lineRule="auto"/>
        <w:ind w:firstLine="567"/>
        <w:jc w:val="both"/>
        <w:rPr>
          <w:iCs/>
        </w:rPr>
      </w:pPr>
      <w:r>
        <w:rPr>
          <w:iCs/>
        </w:rPr>
        <w:t>L</w:t>
      </w:r>
      <w:r w:rsidR="00A427FD">
        <w:rPr>
          <w:iCs/>
        </w:rPr>
        <w:t>as edades de los participantes oscilaban entre los 33 y 48 años algo relevante de mencionar es que a pesar de existir personas relativamente jóvenes la enfermedad les había afectado muy fuerte, tanto que habían perdido habilidades motrices básicas, como el escribir o leer, la representación se dará en la siguiente gráfica:</w:t>
      </w:r>
    </w:p>
    <w:p w:rsidR="0098135E" w:rsidRDefault="00103D2D" w:rsidP="0098135E">
      <w:pPr>
        <w:keepNext/>
        <w:spacing w:line="480" w:lineRule="auto"/>
        <w:ind w:firstLine="567"/>
        <w:jc w:val="both"/>
      </w:pPr>
      <w:r>
        <w:rPr>
          <w:iCs/>
          <w:noProof/>
          <w:lang w:val="es-CO" w:eastAsia="es-CO"/>
        </w:rPr>
        <w:drawing>
          <wp:inline distT="0" distB="0" distL="0" distR="0" wp14:anchorId="16DB10D2" wp14:editId="6D210521">
            <wp:extent cx="4924425" cy="283845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27FD" w:rsidRPr="0098135E" w:rsidRDefault="0098135E" w:rsidP="0098135E">
      <w:pPr>
        <w:pStyle w:val="Descripcin"/>
        <w:jc w:val="both"/>
      </w:pPr>
      <w:r>
        <w:t xml:space="preserve">Grafica </w:t>
      </w:r>
      <w:r>
        <w:fldChar w:fldCharType="begin"/>
      </w:r>
      <w:r>
        <w:instrText xml:space="preserve"> SEQ Grafica \* ARABIC </w:instrText>
      </w:r>
      <w:r>
        <w:fldChar w:fldCharType="separate"/>
      </w:r>
      <w:r w:rsidR="00F71E4E">
        <w:rPr>
          <w:noProof/>
        </w:rPr>
        <w:t>1</w:t>
      </w:r>
      <w:r>
        <w:fldChar w:fldCharType="end"/>
      </w:r>
      <w:r>
        <w:t>: Edad de los participantes</w:t>
      </w:r>
    </w:p>
    <w:p w:rsidR="00D173B3" w:rsidRPr="00C117ED" w:rsidRDefault="00565C5A" w:rsidP="00C84FEA">
      <w:pPr>
        <w:spacing w:line="480" w:lineRule="auto"/>
        <w:ind w:firstLine="567"/>
        <w:jc w:val="both"/>
        <w:rPr>
          <w:iCs/>
        </w:rPr>
      </w:pPr>
      <w:r w:rsidRPr="00C117ED">
        <w:rPr>
          <w:iCs/>
        </w:rPr>
        <w:t xml:space="preserve">En relación </w:t>
      </w:r>
      <w:r w:rsidR="00D34794">
        <w:rPr>
          <w:iCs/>
        </w:rPr>
        <w:t>con</w:t>
      </w:r>
      <w:r w:rsidR="00D34794" w:rsidRPr="00C117ED">
        <w:rPr>
          <w:iCs/>
        </w:rPr>
        <w:t xml:space="preserve"> estado</w:t>
      </w:r>
      <w:r w:rsidRPr="00C117ED">
        <w:rPr>
          <w:iCs/>
        </w:rPr>
        <w:t xml:space="preserve"> </w:t>
      </w:r>
      <w:r w:rsidR="00D34794" w:rsidRPr="00C117ED">
        <w:rPr>
          <w:iCs/>
        </w:rPr>
        <w:t>civil de</w:t>
      </w:r>
      <w:r w:rsidRPr="00C117ED">
        <w:rPr>
          <w:iCs/>
        </w:rPr>
        <w:t xml:space="preserve"> los participantes del estudio  </w:t>
      </w:r>
      <w:r w:rsidR="00D173B3" w:rsidRPr="00C117ED">
        <w:rPr>
          <w:iCs/>
        </w:rPr>
        <w:t xml:space="preserve"> </w:t>
      </w:r>
      <w:r w:rsidRPr="00C117ED">
        <w:rPr>
          <w:iCs/>
        </w:rPr>
        <w:t xml:space="preserve">observamos </w:t>
      </w:r>
      <w:r w:rsidR="00D34794" w:rsidRPr="00C117ED">
        <w:rPr>
          <w:iCs/>
        </w:rPr>
        <w:t>que se</w:t>
      </w:r>
      <w:r w:rsidR="00D173B3" w:rsidRPr="00C117ED">
        <w:rPr>
          <w:iCs/>
        </w:rPr>
        <w:t xml:space="preserve"> encontraban en su mayoría solteros </w:t>
      </w:r>
      <w:r w:rsidR="00C117ED" w:rsidRPr="00C117ED">
        <w:rPr>
          <w:iCs/>
        </w:rPr>
        <w:t>35</w:t>
      </w:r>
      <w:r w:rsidRPr="00C117ED">
        <w:rPr>
          <w:iCs/>
        </w:rPr>
        <w:t xml:space="preserve"> </w:t>
      </w:r>
      <w:r w:rsidR="00D173B3" w:rsidRPr="00C117ED">
        <w:rPr>
          <w:iCs/>
        </w:rPr>
        <w:t xml:space="preserve">y solo un </w:t>
      </w:r>
      <w:r w:rsidRPr="00C117ED">
        <w:rPr>
          <w:iCs/>
        </w:rPr>
        <w:t xml:space="preserve">pequeño porcentaje de </w:t>
      </w:r>
      <w:r w:rsidR="00D34794" w:rsidRPr="00C117ED">
        <w:rPr>
          <w:iCs/>
        </w:rPr>
        <w:t>ellos casado</w:t>
      </w:r>
      <w:r w:rsidR="00D34794">
        <w:rPr>
          <w:iCs/>
        </w:rPr>
        <w:t>s</w:t>
      </w:r>
      <w:r w:rsidRPr="00C117ED">
        <w:rPr>
          <w:iCs/>
        </w:rPr>
        <w:t xml:space="preserve"> </w:t>
      </w:r>
      <w:r w:rsidR="00C117ED" w:rsidRPr="00C117ED">
        <w:rPr>
          <w:iCs/>
        </w:rPr>
        <w:t>6,</w:t>
      </w:r>
      <w:r w:rsidR="00D173B3" w:rsidRPr="00C117ED">
        <w:rPr>
          <w:iCs/>
        </w:rPr>
        <w:t xml:space="preserve"> lo anteriormente mencionado se ve reflejado en la siguiente gráfica.</w:t>
      </w:r>
    </w:p>
    <w:p w:rsidR="0098135E" w:rsidRDefault="00103D2D" w:rsidP="0098135E">
      <w:pPr>
        <w:keepNext/>
        <w:spacing w:line="480" w:lineRule="auto"/>
        <w:ind w:firstLine="567"/>
        <w:jc w:val="both"/>
      </w:pPr>
      <w:r>
        <w:rPr>
          <w:iCs/>
          <w:noProof/>
          <w:lang w:val="es-CO" w:eastAsia="es-CO"/>
        </w:rPr>
        <w:drawing>
          <wp:inline distT="0" distB="0" distL="0" distR="0" wp14:anchorId="08CC0112" wp14:editId="381760F2">
            <wp:extent cx="5181600" cy="249555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73B3" w:rsidRDefault="0098135E" w:rsidP="0098135E">
      <w:pPr>
        <w:pStyle w:val="Descripcin"/>
        <w:jc w:val="both"/>
      </w:pPr>
      <w:r>
        <w:t xml:space="preserve">Grafica </w:t>
      </w:r>
      <w:r>
        <w:fldChar w:fldCharType="begin"/>
      </w:r>
      <w:r>
        <w:instrText xml:space="preserve"> SEQ Grafica \* ARABIC </w:instrText>
      </w:r>
      <w:r>
        <w:fldChar w:fldCharType="separate"/>
      </w:r>
      <w:r w:rsidR="00F71E4E">
        <w:rPr>
          <w:noProof/>
        </w:rPr>
        <w:t>2</w:t>
      </w:r>
      <w:r>
        <w:fldChar w:fldCharType="end"/>
      </w:r>
      <w:r>
        <w:t>: Estado civil de los participantes</w:t>
      </w:r>
    </w:p>
    <w:p w:rsidR="00721730" w:rsidRDefault="00721730" w:rsidP="00C84FEA">
      <w:pPr>
        <w:spacing w:line="480" w:lineRule="auto"/>
        <w:ind w:firstLine="567"/>
        <w:jc w:val="both"/>
        <w:rPr>
          <w:iCs/>
        </w:rPr>
      </w:pPr>
    </w:p>
    <w:p w:rsidR="00186657" w:rsidRDefault="00D173B3" w:rsidP="00385A8C">
      <w:pPr>
        <w:spacing w:line="480" w:lineRule="auto"/>
        <w:ind w:firstLine="567"/>
        <w:jc w:val="both"/>
        <w:rPr>
          <w:iCs/>
        </w:rPr>
      </w:pPr>
      <w:r>
        <w:rPr>
          <w:iCs/>
        </w:rPr>
        <w:t xml:space="preserve">Con el fin de determinar si estas personas de manera hereditaria no solo habían adquirido el Huntington, por oposición, queríamos encontrar si existía algún tipo de herencia de otras enfermedades de cualquier índole. </w:t>
      </w:r>
    </w:p>
    <w:p w:rsidR="00186657" w:rsidRPr="000A7599" w:rsidRDefault="00186657" w:rsidP="000A7599">
      <w:pPr>
        <w:pStyle w:val="Ttulo2"/>
        <w:numPr>
          <w:ilvl w:val="1"/>
          <w:numId w:val="24"/>
        </w:numPr>
        <w:spacing w:line="480" w:lineRule="auto"/>
        <w:jc w:val="both"/>
        <w:rPr>
          <w:rFonts w:ascii="Times New Roman" w:hAnsi="Times New Roman" w:cs="Times New Roman"/>
          <w:i w:val="0"/>
          <w:sz w:val="24"/>
          <w:szCs w:val="24"/>
        </w:rPr>
      </w:pPr>
      <w:bookmarkStart w:id="35" w:name="_Toc24102594"/>
      <w:r w:rsidRPr="000A7599">
        <w:rPr>
          <w:rFonts w:ascii="Times New Roman" w:hAnsi="Times New Roman" w:cs="Times New Roman"/>
          <w:i w:val="0"/>
          <w:sz w:val="24"/>
          <w:szCs w:val="24"/>
        </w:rPr>
        <w:t>ASPECTOS FAMILIARES</w:t>
      </w:r>
      <w:bookmarkEnd w:id="35"/>
    </w:p>
    <w:p w:rsidR="00212969" w:rsidRDefault="00F52E9E" w:rsidP="00F52E9E">
      <w:pPr>
        <w:spacing w:line="480" w:lineRule="auto"/>
        <w:jc w:val="both"/>
        <w:rPr>
          <w:iCs/>
        </w:rPr>
      </w:pPr>
      <w:r>
        <w:rPr>
          <w:iCs/>
        </w:rPr>
        <w:tab/>
        <w:t xml:space="preserve">Con respecto a que afinidad familiar tenían sus padres estos manifestaban en un 70% que eran familiares como mínimo de tercer grado de consanguinidad, sin embargo, un 20% de los participantes aseguraban que sus padres no tenían ningún tipo de afinidad familiar, por último, tuvimos a un 10% de participantes que no conocían si sus padres tenían </w:t>
      </w:r>
      <w:r w:rsidR="00E4231B">
        <w:rPr>
          <w:iCs/>
        </w:rPr>
        <w:t>algún tipo de afinidad familiar.</w:t>
      </w:r>
    </w:p>
    <w:p w:rsidR="0098135E" w:rsidRDefault="0098135E" w:rsidP="0098135E">
      <w:pPr>
        <w:pStyle w:val="Descripcin"/>
        <w:keepNext/>
      </w:pPr>
      <w:bookmarkStart w:id="36" w:name="_Toc23846319"/>
      <w:r>
        <w:t xml:space="preserve">Tabla </w:t>
      </w:r>
      <w:r>
        <w:fldChar w:fldCharType="begin"/>
      </w:r>
      <w:r>
        <w:instrText xml:space="preserve"> SEQ Tabla \* ARABIC </w:instrText>
      </w:r>
      <w:r>
        <w:fldChar w:fldCharType="separate"/>
      </w:r>
      <w:r w:rsidR="00F71E4E">
        <w:rPr>
          <w:noProof/>
        </w:rPr>
        <w:t>4</w:t>
      </w:r>
      <w:r>
        <w:fldChar w:fldCharType="end"/>
      </w:r>
      <w:r>
        <w:t>: Afinidad Familiar</w:t>
      </w:r>
      <w:r w:rsidR="00994D85">
        <w:t xml:space="preserve"> de los padres del participante</w:t>
      </w:r>
      <w:bookmarkEnd w:id="36"/>
    </w:p>
    <w:tbl>
      <w:tblPr>
        <w:tblpPr w:leftFromText="141" w:rightFromText="141" w:vertAnchor="text" w:horzAnchor="margin" w:tblpY="2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98135E" w:rsidRPr="0010105B" w:rsidTr="0098135E">
        <w:tc>
          <w:tcPr>
            <w:tcW w:w="3145" w:type="dxa"/>
            <w:shd w:val="clear" w:color="auto" w:fill="00B0F0"/>
          </w:tcPr>
          <w:p w:rsidR="0098135E" w:rsidRPr="00CC0A8E" w:rsidRDefault="0098135E" w:rsidP="0098135E">
            <w:pPr>
              <w:spacing w:line="480" w:lineRule="auto"/>
              <w:jc w:val="center"/>
              <w:rPr>
                <w:b/>
                <w:iCs/>
              </w:rPr>
            </w:pPr>
            <w:r w:rsidRPr="00CC0A8E">
              <w:rPr>
                <w:b/>
                <w:iCs/>
              </w:rPr>
              <w:t>ITEM</w:t>
            </w:r>
          </w:p>
        </w:tc>
        <w:tc>
          <w:tcPr>
            <w:tcW w:w="3551" w:type="dxa"/>
            <w:shd w:val="clear" w:color="auto" w:fill="00B0F0"/>
          </w:tcPr>
          <w:p w:rsidR="0098135E" w:rsidRPr="00CC0A8E" w:rsidRDefault="0098135E" w:rsidP="0098135E">
            <w:pPr>
              <w:spacing w:line="480" w:lineRule="auto"/>
              <w:jc w:val="center"/>
              <w:rPr>
                <w:b/>
                <w:iCs/>
              </w:rPr>
            </w:pPr>
            <w:r w:rsidRPr="00CC0A8E">
              <w:rPr>
                <w:b/>
                <w:iCs/>
              </w:rPr>
              <w:t>PORCENTAJE QUE REPRESENTA</w:t>
            </w:r>
          </w:p>
        </w:tc>
        <w:tc>
          <w:tcPr>
            <w:tcW w:w="2882" w:type="dxa"/>
            <w:shd w:val="clear" w:color="auto" w:fill="00B0F0"/>
          </w:tcPr>
          <w:p w:rsidR="0098135E" w:rsidRPr="00CC0A8E" w:rsidRDefault="0098135E" w:rsidP="0098135E">
            <w:pPr>
              <w:spacing w:line="480" w:lineRule="auto"/>
              <w:jc w:val="center"/>
              <w:rPr>
                <w:b/>
                <w:iCs/>
              </w:rPr>
            </w:pPr>
            <w:r>
              <w:rPr>
                <w:b/>
                <w:iCs/>
              </w:rPr>
              <w:t>NUMERO NOMINAL QUE REPRESENTA</w:t>
            </w:r>
          </w:p>
        </w:tc>
      </w:tr>
      <w:tr w:rsidR="0098135E" w:rsidRPr="0010105B" w:rsidTr="0098135E">
        <w:tc>
          <w:tcPr>
            <w:tcW w:w="3145" w:type="dxa"/>
            <w:shd w:val="clear" w:color="auto" w:fill="auto"/>
          </w:tcPr>
          <w:p w:rsidR="0098135E" w:rsidRPr="0010105B" w:rsidRDefault="0098135E" w:rsidP="0098135E">
            <w:pPr>
              <w:spacing w:line="480" w:lineRule="auto"/>
              <w:jc w:val="center"/>
              <w:rPr>
                <w:iCs/>
              </w:rPr>
            </w:pPr>
            <w:r w:rsidRPr="0010105B">
              <w:rPr>
                <w:iCs/>
              </w:rPr>
              <w:t>Si</w:t>
            </w:r>
          </w:p>
        </w:tc>
        <w:tc>
          <w:tcPr>
            <w:tcW w:w="3551" w:type="dxa"/>
            <w:shd w:val="clear" w:color="auto" w:fill="auto"/>
          </w:tcPr>
          <w:p w:rsidR="0098135E" w:rsidRPr="0010105B" w:rsidRDefault="0098135E" w:rsidP="0098135E">
            <w:pPr>
              <w:spacing w:line="480" w:lineRule="auto"/>
              <w:jc w:val="center"/>
              <w:rPr>
                <w:iCs/>
              </w:rPr>
            </w:pPr>
            <w:r>
              <w:rPr>
                <w:iCs/>
              </w:rPr>
              <w:t>68,30</w:t>
            </w:r>
          </w:p>
        </w:tc>
        <w:tc>
          <w:tcPr>
            <w:tcW w:w="2882" w:type="dxa"/>
          </w:tcPr>
          <w:p w:rsidR="0098135E" w:rsidRPr="0010105B" w:rsidRDefault="0098135E" w:rsidP="0098135E">
            <w:pPr>
              <w:spacing w:line="480" w:lineRule="auto"/>
              <w:jc w:val="center"/>
              <w:rPr>
                <w:iCs/>
              </w:rPr>
            </w:pPr>
            <w:r>
              <w:rPr>
                <w:iCs/>
              </w:rPr>
              <w:t>28</w:t>
            </w:r>
          </w:p>
        </w:tc>
      </w:tr>
      <w:tr w:rsidR="0098135E" w:rsidRPr="0010105B" w:rsidTr="0098135E">
        <w:tc>
          <w:tcPr>
            <w:tcW w:w="3145" w:type="dxa"/>
            <w:shd w:val="clear" w:color="auto" w:fill="auto"/>
          </w:tcPr>
          <w:p w:rsidR="0098135E" w:rsidRPr="0010105B" w:rsidRDefault="0098135E" w:rsidP="0098135E">
            <w:pPr>
              <w:spacing w:line="480" w:lineRule="auto"/>
              <w:jc w:val="center"/>
              <w:rPr>
                <w:iCs/>
              </w:rPr>
            </w:pPr>
            <w:r w:rsidRPr="0010105B">
              <w:rPr>
                <w:iCs/>
              </w:rPr>
              <w:t>No</w:t>
            </w:r>
          </w:p>
        </w:tc>
        <w:tc>
          <w:tcPr>
            <w:tcW w:w="3551" w:type="dxa"/>
            <w:shd w:val="clear" w:color="auto" w:fill="auto"/>
          </w:tcPr>
          <w:p w:rsidR="0098135E" w:rsidRPr="0010105B" w:rsidRDefault="0098135E" w:rsidP="0098135E">
            <w:pPr>
              <w:spacing w:line="480" w:lineRule="auto"/>
              <w:jc w:val="center"/>
              <w:rPr>
                <w:iCs/>
              </w:rPr>
            </w:pPr>
            <w:r w:rsidRPr="0010105B">
              <w:rPr>
                <w:iCs/>
              </w:rPr>
              <w:t>2</w:t>
            </w:r>
            <w:r>
              <w:rPr>
                <w:iCs/>
              </w:rPr>
              <w:t>1,95</w:t>
            </w:r>
          </w:p>
        </w:tc>
        <w:tc>
          <w:tcPr>
            <w:tcW w:w="2882" w:type="dxa"/>
          </w:tcPr>
          <w:p w:rsidR="0098135E" w:rsidRPr="0010105B" w:rsidRDefault="0098135E" w:rsidP="0098135E">
            <w:pPr>
              <w:spacing w:line="480" w:lineRule="auto"/>
              <w:jc w:val="center"/>
              <w:rPr>
                <w:iCs/>
              </w:rPr>
            </w:pPr>
            <w:r>
              <w:rPr>
                <w:iCs/>
              </w:rPr>
              <w:t>9</w:t>
            </w:r>
          </w:p>
        </w:tc>
      </w:tr>
      <w:tr w:rsidR="0098135E" w:rsidRPr="0010105B" w:rsidTr="0098135E">
        <w:tc>
          <w:tcPr>
            <w:tcW w:w="3145" w:type="dxa"/>
            <w:shd w:val="clear" w:color="auto" w:fill="auto"/>
          </w:tcPr>
          <w:p w:rsidR="0098135E" w:rsidRPr="0010105B" w:rsidRDefault="0098135E" w:rsidP="0098135E">
            <w:pPr>
              <w:spacing w:line="480" w:lineRule="auto"/>
              <w:jc w:val="center"/>
              <w:rPr>
                <w:iCs/>
              </w:rPr>
            </w:pPr>
            <w:r w:rsidRPr="0010105B">
              <w:rPr>
                <w:iCs/>
              </w:rPr>
              <w:t>No sabe</w:t>
            </w:r>
          </w:p>
        </w:tc>
        <w:tc>
          <w:tcPr>
            <w:tcW w:w="3551" w:type="dxa"/>
            <w:shd w:val="clear" w:color="auto" w:fill="auto"/>
          </w:tcPr>
          <w:p w:rsidR="0098135E" w:rsidRPr="0010105B" w:rsidRDefault="0098135E" w:rsidP="0098135E">
            <w:pPr>
              <w:spacing w:line="480" w:lineRule="auto"/>
              <w:jc w:val="center"/>
              <w:rPr>
                <w:iCs/>
              </w:rPr>
            </w:pPr>
            <w:r>
              <w:rPr>
                <w:iCs/>
              </w:rPr>
              <w:t>9,75</w:t>
            </w:r>
          </w:p>
        </w:tc>
        <w:tc>
          <w:tcPr>
            <w:tcW w:w="2882" w:type="dxa"/>
          </w:tcPr>
          <w:p w:rsidR="0098135E" w:rsidRPr="0010105B" w:rsidRDefault="0098135E" w:rsidP="0098135E">
            <w:pPr>
              <w:spacing w:line="480" w:lineRule="auto"/>
              <w:jc w:val="center"/>
              <w:rPr>
                <w:iCs/>
              </w:rPr>
            </w:pPr>
            <w:r>
              <w:rPr>
                <w:iCs/>
              </w:rPr>
              <w:t>4</w:t>
            </w:r>
          </w:p>
        </w:tc>
      </w:tr>
    </w:tbl>
    <w:p w:rsidR="00212969" w:rsidRDefault="00212969" w:rsidP="00F52E9E">
      <w:pPr>
        <w:spacing w:line="480" w:lineRule="auto"/>
        <w:ind w:firstLine="567"/>
        <w:jc w:val="both"/>
        <w:rPr>
          <w:iCs/>
        </w:rPr>
      </w:pPr>
    </w:p>
    <w:p w:rsidR="00F52E9E" w:rsidRDefault="00F52E9E" w:rsidP="00F52E9E">
      <w:pPr>
        <w:spacing w:line="480" w:lineRule="auto"/>
        <w:ind w:firstLine="567"/>
        <w:jc w:val="both"/>
        <w:rPr>
          <w:iCs/>
        </w:rPr>
      </w:pPr>
      <w:r>
        <w:rPr>
          <w:iCs/>
        </w:rPr>
        <w:t xml:space="preserve">Con respecto a la pregunta acerca de la enfermedad de Huntington de sus padres, estos aseguraron en un 70% de los participantes que sí, sin embargo, el otro 30% marco que </w:t>
      </w:r>
      <w:r w:rsidR="00695AE8">
        <w:rPr>
          <w:iCs/>
        </w:rPr>
        <w:t>sus padres</w:t>
      </w:r>
      <w:r>
        <w:rPr>
          <w:iCs/>
        </w:rPr>
        <w:t xml:space="preserve"> son poseían la enfermedad de Huntington.</w:t>
      </w:r>
    </w:p>
    <w:p w:rsidR="00E4231B" w:rsidRDefault="00E4231B" w:rsidP="00F52E9E">
      <w:pPr>
        <w:spacing w:line="480" w:lineRule="auto"/>
        <w:ind w:firstLine="567"/>
        <w:jc w:val="both"/>
        <w:rPr>
          <w:iCs/>
        </w:rPr>
      </w:pPr>
    </w:p>
    <w:p w:rsidR="00E4231B" w:rsidRDefault="00E4231B" w:rsidP="00F52E9E">
      <w:pPr>
        <w:spacing w:line="480" w:lineRule="auto"/>
        <w:ind w:firstLine="567"/>
        <w:jc w:val="both"/>
        <w:rPr>
          <w:iCs/>
        </w:rPr>
      </w:pPr>
    </w:p>
    <w:p w:rsidR="00994D85" w:rsidRDefault="00994D85" w:rsidP="00994D85">
      <w:pPr>
        <w:pStyle w:val="Descripcin"/>
        <w:keepNext/>
      </w:pPr>
      <w:bookmarkStart w:id="37" w:name="_Toc23846320"/>
      <w:r>
        <w:t xml:space="preserve">Tabla </w:t>
      </w:r>
      <w:r>
        <w:fldChar w:fldCharType="begin"/>
      </w:r>
      <w:r>
        <w:instrText xml:space="preserve"> SEQ Tabla \* ARABIC </w:instrText>
      </w:r>
      <w:r>
        <w:fldChar w:fldCharType="separate"/>
      </w:r>
      <w:r w:rsidR="00F71E4E">
        <w:rPr>
          <w:noProof/>
        </w:rPr>
        <w:t>5</w:t>
      </w:r>
      <w:r>
        <w:fldChar w:fldCharType="end"/>
      </w:r>
      <w:r>
        <w:t xml:space="preserve">: </w:t>
      </w:r>
      <w:r w:rsidRPr="004D7602">
        <w:t>Prevalencia de la enfermedad de Huntington en los padres del participante</w:t>
      </w:r>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98135E" w:rsidRPr="0010105B" w:rsidTr="0098135E">
        <w:tc>
          <w:tcPr>
            <w:tcW w:w="3145" w:type="dxa"/>
            <w:shd w:val="clear" w:color="auto" w:fill="00B0F0"/>
          </w:tcPr>
          <w:p w:rsidR="0098135E" w:rsidRPr="00CC0A8E" w:rsidRDefault="0098135E" w:rsidP="00385A8C">
            <w:pPr>
              <w:spacing w:line="480" w:lineRule="auto"/>
              <w:jc w:val="center"/>
              <w:rPr>
                <w:b/>
                <w:iCs/>
              </w:rPr>
            </w:pPr>
            <w:r w:rsidRPr="00CC0A8E">
              <w:rPr>
                <w:b/>
                <w:iCs/>
              </w:rPr>
              <w:t>ITEM</w:t>
            </w:r>
          </w:p>
        </w:tc>
        <w:tc>
          <w:tcPr>
            <w:tcW w:w="3551" w:type="dxa"/>
            <w:shd w:val="clear" w:color="auto" w:fill="00B0F0"/>
          </w:tcPr>
          <w:p w:rsidR="0098135E" w:rsidRPr="00CC0A8E" w:rsidRDefault="0098135E" w:rsidP="00385A8C">
            <w:pPr>
              <w:spacing w:line="480" w:lineRule="auto"/>
              <w:jc w:val="center"/>
              <w:rPr>
                <w:b/>
                <w:iCs/>
              </w:rPr>
            </w:pPr>
            <w:r w:rsidRPr="00CC0A8E">
              <w:rPr>
                <w:b/>
                <w:iCs/>
              </w:rPr>
              <w:t>PORCENTAJE QUE REPRESENTA</w:t>
            </w:r>
          </w:p>
        </w:tc>
        <w:tc>
          <w:tcPr>
            <w:tcW w:w="2882" w:type="dxa"/>
            <w:shd w:val="clear" w:color="auto" w:fill="00B0F0"/>
          </w:tcPr>
          <w:p w:rsidR="0098135E" w:rsidRPr="00CC0A8E" w:rsidRDefault="0098135E" w:rsidP="003B6AB6">
            <w:pPr>
              <w:spacing w:line="480" w:lineRule="auto"/>
              <w:jc w:val="center"/>
              <w:rPr>
                <w:b/>
                <w:iCs/>
              </w:rPr>
            </w:pPr>
            <w:r>
              <w:rPr>
                <w:b/>
                <w:iCs/>
              </w:rPr>
              <w:t>NUMERO NOMINAL QUE REPRESENTA</w:t>
            </w:r>
          </w:p>
        </w:tc>
      </w:tr>
      <w:tr w:rsidR="0098135E" w:rsidRPr="0010105B" w:rsidTr="0098135E">
        <w:tc>
          <w:tcPr>
            <w:tcW w:w="3145" w:type="dxa"/>
            <w:shd w:val="clear" w:color="auto" w:fill="auto"/>
          </w:tcPr>
          <w:p w:rsidR="0098135E" w:rsidRPr="0010105B" w:rsidRDefault="0098135E" w:rsidP="00385A8C">
            <w:pPr>
              <w:tabs>
                <w:tab w:val="left" w:pos="1058"/>
              </w:tabs>
              <w:spacing w:line="480" w:lineRule="auto"/>
              <w:jc w:val="center"/>
              <w:rPr>
                <w:iCs/>
              </w:rPr>
            </w:pPr>
            <w:r w:rsidRPr="0010105B">
              <w:rPr>
                <w:iCs/>
              </w:rPr>
              <w:t>Si</w:t>
            </w:r>
          </w:p>
        </w:tc>
        <w:tc>
          <w:tcPr>
            <w:tcW w:w="3551" w:type="dxa"/>
            <w:shd w:val="clear" w:color="auto" w:fill="auto"/>
          </w:tcPr>
          <w:p w:rsidR="0098135E" w:rsidRPr="0010105B" w:rsidRDefault="0098135E" w:rsidP="00385A8C">
            <w:pPr>
              <w:spacing w:line="480" w:lineRule="auto"/>
              <w:jc w:val="center"/>
              <w:rPr>
                <w:iCs/>
              </w:rPr>
            </w:pPr>
            <w:r w:rsidRPr="0010105B">
              <w:rPr>
                <w:iCs/>
              </w:rPr>
              <w:t>70</w:t>
            </w:r>
          </w:p>
        </w:tc>
        <w:tc>
          <w:tcPr>
            <w:tcW w:w="2882" w:type="dxa"/>
          </w:tcPr>
          <w:p w:rsidR="0098135E" w:rsidRPr="0010105B" w:rsidRDefault="0098135E" w:rsidP="00385A8C">
            <w:pPr>
              <w:spacing w:line="480" w:lineRule="auto"/>
              <w:jc w:val="center"/>
              <w:rPr>
                <w:iCs/>
              </w:rPr>
            </w:pPr>
            <w:r>
              <w:rPr>
                <w:iCs/>
              </w:rPr>
              <w:t>29</w:t>
            </w:r>
          </w:p>
        </w:tc>
      </w:tr>
      <w:tr w:rsidR="0098135E" w:rsidRPr="0010105B" w:rsidTr="0098135E">
        <w:tc>
          <w:tcPr>
            <w:tcW w:w="3145" w:type="dxa"/>
            <w:shd w:val="clear" w:color="auto" w:fill="auto"/>
          </w:tcPr>
          <w:p w:rsidR="0098135E" w:rsidRPr="0010105B" w:rsidRDefault="0098135E" w:rsidP="00385A8C">
            <w:pPr>
              <w:spacing w:line="480" w:lineRule="auto"/>
              <w:jc w:val="center"/>
              <w:rPr>
                <w:iCs/>
              </w:rPr>
            </w:pPr>
            <w:r w:rsidRPr="0010105B">
              <w:rPr>
                <w:iCs/>
              </w:rPr>
              <w:t>No</w:t>
            </w:r>
          </w:p>
        </w:tc>
        <w:tc>
          <w:tcPr>
            <w:tcW w:w="3551" w:type="dxa"/>
            <w:shd w:val="clear" w:color="auto" w:fill="auto"/>
          </w:tcPr>
          <w:p w:rsidR="0098135E" w:rsidRPr="0010105B" w:rsidRDefault="007445E2" w:rsidP="00385A8C">
            <w:pPr>
              <w:spacing w:line="480" w:lineRule="auto"/>
              <w:jc w:val="center"/>
              <w:rPr>
                <w:iCs/>
              </w:rPr>
            </w:pPr>
            <w:r>
              <w:rPr>
                <w:iCs/>
              </w:rPr>
              <w:t>30</w:t>
            </w:r>
          </w:p>
        </w:tc>
        <w:tc>
          <w:tcPr>
            <w:tcW w:w="2882" w:type="dxa"/>
          </w:tcPr>
          <w:p w:rsidR="0098135E" w:rsidRPr="0010105B" w:rsidRDefault="0098135E" w:rsidP="00994D85">
            <w:pPr>
              <w:keepNext/>
              <w:spacing w:line="480" w:lineRule="auto"/>
              <w:jc w:val="center"/>
              <w:rPr>
                <w:iCs/>
              </w:rPr>
            </w:pPr>
            <w:r>
              <w:rPr>
                <w:iCs/>
              </w:rPr>
              <w:t>12</w:t>
            </w:r>
          </w:p>
        </w:tc>
      </w:tr>
    </w:tbl>
    <w:p w:rsidR="00994D85" w:rsidRDefault="00994D85" w:rsidP="00565C5A">
      <w:pPr>
        <w:spacing w:line="480" w:lineRule="auto"/>
        <w:jc w:val="both"/>
        <w:rPr>
          <w:iCs/>
        </w:rPr>
      </w:pPr>
    </w:p>
    <w:p w:rsidR="00F52E9E" w:rsidRDefault="00994D85" w:rsidP="00994D85">
      <w:pPr>
        <w:spacing w:line="480" w:lineRule="auto"/>
        <w:jc w:val="both"/>
        <w:rPr>
          <w:iCs/>
        </w:rPr>
      </w:pPr>
      <w:r>
        <w:rPr>
          <w:iCs/>
        </w:rPr>
        <w:t xml:space="preserve">Continuando con la información recolectada en el punto anterior, en esta se buscaba conocer la prevalencia de la enfermedad de Huntington en sus familiares </w:t>
      </w:r>
      <w:r w:rsidR="00695AE8">
        <w:rPr>
          <w:iCs/>
        </w:rPr>
        <w:t>más</w:t>
      </w:r>
      <w:r>
        <w:rPr>
          <w:iCs/>
        </w:rPr>
        <w:t xml:space="preserve"> cercanos, es decir, primos, tíos, etc. A lo que e</w:t>
      </w:r>
      <w:r w:rsidR="00F52E9E">
        <w:rPr>
          <w:iCs/>
        </w:rPr>
        <w:t>l 57% de los participantes manifiesta que sus familiares no poseen la enfermedad de Huntington, dejándonos con el 43% de los participantes afirmando que efectivamente sus familiares poseen la enfermedad de Huntington.</w:t>
      </w:r>
    </w:p>
    <w:p w:rsidR="00212969" w:rsidRDefault="00212969" w:rsidP="00994D85">
      <w:pPr>
        <w:spacing w:line="480" w:lineRule="auto"/>
        <w:jc w:val="both"/>
        <w:rPr>
          <w:iCs/>
        </w:rPr>
      </w:pPr>
    </w:p>
    <w:p w:rsidR="007445E2" w:rsidRDefault="007445E2" w:rsidP="007445E2">
      <w:pPr>
        <w:pStyle w:val="Descripcin"/>
        <w:keepNext/>
      </w:pPr>
      <w:bookmarkStart w:id="38" w:name="_Toc23846321"/>
      <w:r>
        <w:t xml:space="preserve">Tabla </w:t>
      </w:r>
      <w:r>
        <w:fldChar w:fldCharType="begin"/>
      </w:r>
      <w:r>
        <w:instrText xml:space="preserve"> SEQ Tabla \* ARABIC </w:instrText>
      </w:r>
      <w:r>
        <w:fldChar w:fldCharType="separate"/>
      </w:r>
      <w:r w:rsidR="00F71E4E">
        <w:rPr>
          <w:noProof/>
        </w:rPr>
        <w:t>6</w:t>
      </w:r>
      <w:r>
        <w:fldChar w:fldCharType="end"/>
      </w:r>
      <w:r>
        <w:t>: Prevalencia de la enfermedad de Huntington en familiares cercanos</w:t>
      </w:r>
      <w:bookmarkEnd w:id="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994D85" w:rsidRPr="0010105B" w:rsidTr="00994D85">
        <w:tc>
          <w:tcPr>
            <w:tcW w:w="3145" w:type="dxa"/>
            <w:shd w:val="clear" w:color="auto" w:fill="00B0F0"/>
          </w:tcPr>
          <w:p w:rsidR="00994D85" w:rsidRPr="00CC0A8E" w:rsidRDefault="00994D85" w:rsidP="00385A8C">
            <w:pPr>
              <w:spacing w:line="480" w:lineRule="auto"/>
              <w:jc w:val="center"/>
              <w:rPr>
                <w:b/>
                <w:iCs/>
              </w:rPr>
            </w:pPr>
            <w:r w:rsidRPr="00CC0A8E">
              <w:rPr>
                <w:b/>
                <w:iCs/>
              </w:rPr>
              <w:t>ITEM</w:t>
            </w:r>
          </w:p>
        </w:tc>
        <w:tc>
          <w:tcPr>
            <w:tcW w:w="3551" w:type="dxa"/>
            <w:shd w:val="clear" w:color="auto" w:fill="00B0F0"/>
          </w:tcPr>
          <w:p w:rsidR="00994D85" w:rsidRPr="00CC0A8E" w:rsidRDefault="00994D85" w:rsidP="00385A8C">
            <w:pPr>
              <w:spacing w:line="480" w:lineRule="auto"/>
              <w:jc w:val="center"/>
              <w:rPr>
                <w:b/>
                <w:iCs/>
              </w:rPr>
            </w:pPr>
            <w:r w:rsidRPr="00CC0A8E">
              <w:rPr>
                <w:b/>
                <w:iCs/>
              </w:rPr>
              <w:t>PORCENTAJE QUE REPRESENTA</w:t>
            </w:r>
          </w:p>
        </w:tc>
        <w:tc>
          <w:tcPr>
            <w:tcW w:w="2882" w:type="dxa"/>
            <w:shd w:val="clear" w:color="auto" w:fill="00B0F0"/>
          </w:tcPr>
          <w:p w:rsidR="00994D85" w:rsidRPr="00CC0A8E" w:rsidRDefault="00994D85" w:rsidP="00385A8C">
            <w:pPr>
              <w:spacing w:line="480" w:lineRule="auto"/>
              <w:jc w:val="center"/>
              <w:rPr>
                <w:b/>
                <w:iCs/>
              </w:rPr>
            </w:pPr>
            <w:r>
              <w:rPr>
                <w:b/>
                <w:iCs/>
              </w:rPr>
              <w:t>NUMERO NOMINAL QUE REPRESENTA</w:t>
            </w:r>
          </w:p>
        </w:tc>
      </w:tr>
      <w:tr w:rsidR="00994D85" w:rsidRPr="0010105B" w:rsidTr="00994D85">
        <w:tc>
          <w:tcPr>
            <w:tcW w:w="3145" w:type="dxa"/>
            <w:shd w:val="clear" w:color="auto" w:fill="auto"/>
          </w:tcPr>
          <w:p w:rsidR="00994D85" w:rsidRPr="0010105B" w:rsidRDefault="00994D85" w:rsidP="00385A8C">
            <w:pPr>
              <w:spacing w:line="480" w:lineRule="auto"/>
              <w:jc w:val="center"/>
              <w:rPr>
                <w:iCs/>
              </w:rPr>
            </w:pPr>
            <w:r w:rsidRPr="0010105B">
              <w:rPr>
                <w:iCs/>
              </w:rPr>
              <w:t>Si</w:t>
            </w:r>
          </w:p>
        </w:tc>
        <w:tc>
          <w:tcPr>
            <w:tcW w:w="3551" w:type="dxa"/>
            <w:shd w:val="clear" w:color="auto" w:fill="auto"/>
          </w:tcPr>
          <w:p w:rsidR="00994D85" w:rsidRPr="0010105B" w:rsidRDefault="007445E2" w:rsidP="00385A8C">
            <w:pPr>
              <w:spacing w:line="480" w:lineRule="auto"/>
              <w:jc w:val="center"/>
              <w:rPr>
                <w:iCs/>
              </w:rPr>
            </w:pPr>
            <w:r>
              <w:rPr>
                <w:iCs/>
              </w:rPr>
              <w:t>43</w:t>
            </w:r>
          </w:p>
        </w:tc>
        <w:tc>
          <w:tcPr>
            <w:tcW w:w="2882" w:type="dxa"/>
          </w:tcPr>
          <w:p w:rsidR="00994D85" w:rsidRPr="0010105B" w:rsidRDefault="007445E2" w:rsidP="007445E2">
            <w:pPr>
              <w:spacing w:line="480" w:lineRule="auto"/>
              <w:jc w:val="center"/>
              <w:rPr>
                <w:iCs/>
              </w:rPr>
            </w:pPr>
            <w:r>
              <w:rPr>
                <w:iCs/>
              </w:rPr>
              <w:t>17</w:t>
            </w:r>
          </w:p>
        </w:tc>
      </w:tr>
      <w:tr w:rsidR="00994D85" w:rsidRPr="0010105B" w:rsidTr="00994D85">
        <w:tc>
          <w:tcPr>
            <w:tcW w:w="3145" w:type="dxa"/>
            <w:shd w:val="clear" w:color="auto" w:fill="auto"/>
          </w:tcPr>
          <w:p w:rsidR="00994D85" w:rsidRPr="0010105B" w:rsidRDefault="00994D85" w:rsidP="00385A8C">
            <w:pPr>
              <w:spacing w:line="480" w:lineRule="auto"/>
              <w:jc w:val="center"/>
              <w:rPr>
                <w:iCs/>
              </w:rPr>
            </w:pPr>
            <w:r w:rsidRPr="0010105B">
              <w:rPr>
                <w:iCs/>
              </w:rPr>
              <w:t>No</w:t>
            </w:r>
          </w:p>
        </w:tc>
        <w:tc>
          <w:tcPr>
            <w:tcW w:w="3551" w:type="dxa"/>
            <w:shd w:val="clear" w:color="auto" w:fill="auto"/>
          </w:tcPr>
          <w:p w:rsidR="00994D85" w:rsidRPr="0010105B" w:rsidRDefault="007445E2" w:rsidP="00385A8C">
            <w:pPr>
              <w:spacing w:line="480" w:lineRule="auto"/>
              <w:jc w:val="center"/>
              <w:rPr>
                <w:iCs/>
              </w:rPr>
            </w:pPr>
            <w:r>
              <w:rPr>
                <w:iCs/>
              </w:rPr>
              <w:t>57</w:t>
            </w:r>
          </w:p>
        </w:tc>
        <w:tc>
          <w:tcPr>
            <w:tcW w:w="2882" w:type="dxa"/>
          </w:tcPr>
          <w:p w:rsidR="00994D85" w:rsidRPr="0010105B" w:rsidRDefault="007445E2" w:rsidP="00385A8C">
            <w:pPr>
              <w:spacing w:line="480" w:lineRule="auto"/>
              <w:jc w:val="center"/>
              <w:rPr>
                <w:iCs/>
              </w:rPr>
            </w:pPr>
            <w:r>
              <w:rPr>
                <w:iCs/>
              </w:rPr>
              <w:t>24</w:t>
            </w:r>
          </w:p>
        </w:tc>
      </w:tr>
    </w:tbl>
    <w:p w:rsidR="00385A8C" w:rsidRDefault="00103D2D" w:rsidP="00F52E9E">
      <w:pPr>
        <w:spacing w:line="480" w:lineRule="auto"/>
        <w:jc w:val="both"/>
        <w:rPr>
          <w:iCs/>
        </w:rPr>
      </w:pPr>
      <w:r>
        <w:rPr>
          <w:iCs/>
          <w:noProof/>
          <w:lang w:val="es-CO" w:eastAsia="es-CO"/>
        </w:rPr>
        <w:drawing>
          <wp:anchor distT="0" distB="0" distL="114300" distR="114300" simplePos="0" relativeHeight="251662336" behindDoc="0" locked="0" layoutInCell="1" allowOverlap="1" wp14:anchorId="1551C26B" wp14:editId="5B9A37C4">
            <wp:simplePos x="0" y="0"/>
            <wp:positionH relativeFrom="column">
              <wp:posOffset>54610</wp:posOffset>
            </wp:positionH>
            <wp:positionV relativeFrom="paragraph">
              <wp:posOffset>244475</wp:posOffset>
            </wp:positionV>
            <wp:extent cx="3909060" cy="1929130"/>
            <wp:effectExtent l="0" t="0" r="0" b="0"/>
            <wp:wrapSquare wrapText="right"/>
            <wp:docPr id="14"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52E9E" w:rsidRDefault="00F52E9E" w:rsidP="00F52E9E">
      <w:pPr>
        <w:spacing w:line="480" w:lineRule="auto"/>
        <w:jc w:val="both"/>
        <w:rPr>
          <w:iCs/>
        </w:rPr>
      </w:pPr>
    </w:p>
    <w:p w:rsidR="00385A8C" w:rsidRDefault="00385A8C" w:rsidP="00F52E9E">
      <w:pPr>
        <w:spacing w:line="480" w:lineRule="auto"/>
        <w:jc w:val="both"/>
        <w:rPr>
          <w:iCs/>
        </w:rPr>
      </w:pPr>
    </w:p>
    <w:p w:rsidR="00385A8C" w:rsidRDefault="00385A8C" w:rsidP="00F52E9E">
      <w:pPr>
        <w:spacing w:line="480" w:lineRule="auto"/>
        <w:jc w:val="both"/>
        <w:rPr>
          <w:iCs/>
        </w:rPr>
      </w:pPr>
    </w:p>
    <w:p w:rsidR="00385A8C" w:rsidRDefault="00826E8F" w:rsidP="00F52E9E">
      <w:pPr>
        <w:spacing w:line="480" w:lineRule="auto"/>
        <w:jc w:val="both"/>
        <w:rPr>
          <w:iCs/>
        </w:rPr>
      </w:pPr>
      <w:r>
        <w:rPr>
          <w:noProof/>
          <w:lang w:val="es-CO" w:eastAsia="es-CO"/>
        </w:rPr>
        <mc:AlternateContent>
          <mc:Choice Requires="wps">
            <w:drawing>
              <wp:anchor distT="0" distB="0" distL="114300" distR="114300" simplePos="0" relativeHeight="251650048" behindDoc="0" locked="0" layoutInCell="1" allowOverlap="1" wp14:anchorId="1B57FCA9" wp14:editId="19849CC3">
                <wp:simplePos x="0" y="0"/>
                <wp:positionH relativeFrom="column">
                  <wp:posOffset>-3357245</wp:posOffset>
                </wp:positionH>
                <wp:positionV relativeFrom="paragraph">
                  <wp:posOffset>718820</wp:posOffset>
                </wp:positionV>
                <wp:extent cx="3635375" cy="239395"/>
                <wp:effectExtent l="0" t="0" r="3175" b="8255"/>
                <wp:wrapSquare wrapText="right"/>
                <wp:docPr id="1" name="1 Cuadro de texto"/>
                <wp:cNvGraphicFramePr/>
                <a:graphic xmlns:a="http://schemas.openxmlformats.org/drawingml/2006/main">
                  <a:graphicData uri="http://schemas.microsoft.com/office/word/2010/wordprocessingShape">
                    <wps:wsp>
                      <wps:cNvSpPr txBox="1"/>
                      <wps:spPr>
                        <a:xfrm>
                          <a:off x="0" y="0"/>
                          <a:ext cx="3635375" cy="239395"/>
                        </a:xfrm>
                        <a:prstGeom prst="rect">
                          <a:avLst/>
                        </a:prstGeom>
                        <a:solidFill>
                          <a:prstClr val="white"/>
                        </a:solidFill>
                        <a:ln>
                          <a:noFill/>
                        </a:ln>
                        <a:effectLst/>
                      </wps:spPr>
                      <wps:txbx>
                        <w:txbxContent>
                          <w:p w:rsidR="00456D29" w:rsidRPr="00BD42D5" w:rsidRDefault="00456D29" w:rsidP="007445E2">
                            <w:pPr>
                              <w:pStyle w:val="Descripcin"/>
                              <w:rPr>
                                <w:iCs/>
                                <w:noProof/>
                                <w:sz w:val="24"/>
                                <w:szCs w:val="24"/>
                              </w:rPr>
                            </w:pPr>
                            <w:bookmarkStart w:id="39" w:name="_Toc22943782"/>
                            <w:r>
                              <w:t xml:space="preserve">Grafica </w:t>
                            </w:r>
                            <w:r>
                              <w:fldChar w:fldCharType="begin"/>
                            </w:r>
                            <w:r>
                              <w:instrText xml:space="preserve"> SEQ Grafica \* ARABIC </w:instrText>
                            </w:r>
                            <w:r>
                              <w:fldChar w:fldCharType="separate"/>
                            </w:r>
                            <w:r w:rsidR="00F71E4E">
                              <w:rPr>
                                <w:noProof/>
                              </w:rPr>
                              <w:t>3</w:t>
                            </w:r>
                            <w:r>
                              <w:fldChar w:fldCharType="end"/>
                            </w:r>
                            <w:r>
                              <w:t>: Representación de la prevalencia de enfermedad de Huntington en los familiares del participante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7FCA9" id="_x0000_t202" coordsize="21600,21600" o:spt="202" path="m,l,21600r21600,l21600,xe">
                <v:stroke joinstyle="miter"/>
                <v:path gradientshapeok="t" o:connecttype="rect"/>
              </v:shapetype>
              <v:shape id="1 Cuadro de texto" o:spid="_x0000_s1026" type="#_x0000_t202" style="position:absolute;left:0;text-align:left;margin-left:-264.35pt;margin-top:56.6pt;width:286.25pt;height:1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" stroked="f">
                <v:textbox inset="0,0,0,0">
                  <w:txbxContent>
                    <w:p w:rsidR="00456D29" w:rsidRPr="00BD42D5" w:rsidRDefault="00456D29" w:rsidP="007445E2">
                      <w:pPr>
                        <w:pStyle w:val="Descripcin"/>
                        <w:rPr>
                          <w:iCs/>
                          <w:noProof/>
                          <w:sz w:val="24"/>
                          <w:szCs w:val="24"/>
                        </w:rPr>
                      </w:pPr>
                      <w:bookmarkStart w:id="40" w:name="_Toc22943782"/>
                      <w:r>
                        <w:t xml:space="preserve">Grafica </w:t>
                      </w:r>
                      <w:r>
                        <w:fldChar w:fldCharType="begin"/>
                      </w:r>
                      <w:r>
                        <w:instrText xml:space="preserve"> SEQ Grafica \* ARABIC </w:instrText>
                      </w:r>
                      <w:r>
                        <w:fldChar w:fldCharType="separate"/>
                      </w:r>
                      <w:r w:rsidR="00F71E4E">
                        <w:rPr>
                          <w:noProof/>
                        </w:rPr>
                        <w:t>3</w:t>
                      </w:r>
                      <w:r>
                        <w:fldChar w:fldCharType="end"/>
                      </w:r>
                      <w:r>
                        <w:t>: Representación de la prevalencia de enfermedad de Huntington en los familiares del participante</w:t>
                      </w:r>
                      <w:bookmarkEnd w:id="40"/>
                    </w:p>
                  </w:txbxContent>
                </v:textbox>
                <w10:wrap type="square" side="right"/>
              </v:shape>
            </w:pict>
          </mc:Fallback>
        </mc:AlternateContent>
      </w:r>
    </w:p>
    <w:p w:rsidR="000A40C1" w:rsidRDefault="000A40C1" w:rsidP="00F52E9E">
      <w:pPr>
        <w:spacing w:line="480" w:lineRule="auto"/>
        <w:jc w:val="both"/>
        <w:rPr>
          <w:iCs/>
        </w:rPr>
      </w:pPr>
    </w:p>
    <w:p w:rsidR="0096046E" w:rsidRDefault="0096046E" w:rsidP="0096046E">
      <w:pPr>
        <w:spacing w:line="480" w:lineRule="auto"/>
        <w:ind w:firstLine="567"/>
        <w:jc w:val="both"/>
        <w:rPr>
          <w:iCs/>
        </w:rPr>
      </w:pPr>
      <w:r>
        <w:rPr>
          <w:iCs/>
        </w:rPr>
        <w:t>Avanzando con el desarrollo de la prueba la siguiente pregunta fue si los padres del participante se encontraban diagnosticados con alguna enfermedad cardiovascular, a lo que el 75% de los participantes contesto que sí, siendo la hipertensión la mayormente mencionada en el discurso de los participantes.</w:t>
      </w:r>
    </w:p>
    <w:p w:rsidR="00E34C75" w:rsidRDefault="00E34C75" w:rsidP="00E34C75">
      <w:pPr>
        <w:pStyle w:val="Descripcin"/>
        <w:keepNext/>
      </w:pPr>
      <w:bookmarkStart w:id="41" w:name="_Toc23846322"/>
      <w:r>
        <w:t xml:space="preserve">Tabla </w:t>
      </w:r>
      <w:r>
        <w:fldChar w:fldCharType="begin"/>
      </w:r>
      <w:r>
        <w:instrText xml:space="preserve"> SEQ Tabla \* ARABIC </w:instrText>
      </w:r>
      <w:r>
        <w:fldChar w:fldCharType="separate"/>
      </w:r>
      <w:r w:rsidR="00F71E4E">
        <w:rPr>
          <w:noProof/>
        </w:rPr>
        <w:t>7</w:t>
      </w:r>
      <w:r>
        <w:fldChar w:fldCharType="end"/>
      </w:r>
      <w:r>
        <w:t>: Prevalencia de enfermedades cardiovasculares en los padres del participante</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7445E2" w:rsidRPr="0010105B" w:rsidTr="007445E2">
        <w:tc>
          <w:tcPr>
            <w:tcW w:w="3145" w:type="dxa"/>
            <w:shd w:val="clear" w:color="auto" w:fill="00B0F0"/>
          </w:tcPr>
          <w:p w:rsidR="007445E2" w:rsidRPr="00CC0A8E" w:rsidRDefault="007445E2" w:rsidP="00385A8C">
            <w:pPr>
              <w:spacing w:line="480" w:lineRule="auto"/>
              <w:jc w:val="center"/>
              <w:rPr>
                <w:b/>
                <w:iCs/>
              </w:rPr>
            </w:pPr>
            <w:r w:rsidRPr="00CC0A8E">
              <w:rPr>
                <w:b/>
                <w:iCs/>
              </w:rPr>
              <w:t>ITEM</w:t>
            </w:r>
          </w:p>
        </w:tc>
        <w:tc>
          <w:tcPr>
            <w:tcW w:w="3551" w:type="dxa"/>
            <w:shd w:val="clear" w:color="auto" w:fill="00B0F0"/>
          </w:tcPr>
          <w:p w:rsidR="007445E2" w:rsidRPr="00CC0A8E" w:rsidRDefault="007445E2" w:rsidP="00385A8C">
            <w:pPr>
              <w:spacing w:line="480" w:lineRule="auto"/>
              <w:jc w:val="center"/>
              <w:rPr>
                <w:b/>
                <w:iCs/>
              </w:rPr>
            </w:pPr>
            <w:r w:rsidRPr="00CC0A8E">
              <w:rPr>
                <w:b/>
                <w:iCs/>
              </w:rPr>
              <w:t>PORCENTAJE QUE REPRESENTA</w:t>
            </w:r>
          </w:p>
        </w:tc>
        <w:tc>
          <w:tcPr>
            <w:tcW w:w="2882" w:type="dxa"/>
            <w:shd w:val="clear" w:color="auto" w:fill="00B0F0"/>
          </w:tcPr>
          <w:p w:rsidR="007445E2" w:rsidRPr="00CC0A8E" w:rsidRDefault="007445E2" w:rsidP="00385A8C">
            <w:pPr>
              <w:spacing w:line="480" w:lineRule="auto"/>
              <w:jc w:val="center"/>
              <w:rPr>
                <w:b/>
                <w:iCs/>
              </w:rPr>
            </w:pPr>
            <w:r>
              <w:rPr>
                <w:b/>
                <w:iCs/>
              </w:rPr>
              <w:t>NUMERO NOMINAL QUE REPRESENTA</w:t>
            </w:r>
          </w:p>
        </w:tc>
      </w:tr>
      <w:tr w:rsidR="007445E2" w:rsidRPr="0010105B" w:rsidTr="007445E2">
        <w:tc>
          <w:tcPr>
            <w:tcW w:w="3145" w:type="dxa"/>
            <w:shd w:val="clear" w:color="auto" w:fill="auto"/>
          </w:tcPr>
          <w:p w:rsidR="007445E2" w:rsidRPr="0010105B" w:rsidRDefault="007445E2" w:rsidP="007445E2">
            <w:pPr>
              <w:spacing w:line="480" w:lineRule="auto"/>
              <w:jc w:val="center"/>
              <w:rPr>
                <w:iCs/>
              </w:rPr>
            </w:pPr>
            <w:r w:rsidRPr="0010105B">
              <w:rPr>
                <w:iCs/>
              </w:rPr>
              <w:t>Si</w:t>
            </w:r>
          </w:p>
        </w:tc>
        <w:tc>
          <w:tcPr>
            <w:tcW w:w="3551" w:type="dxa"/>
            <w:shd w:val="clear" w:color="auto" w:fill="auto"/>
          </w:tcPr>
          <w:p w:rsidR="007445E2" w:rsidRPr="0010105B" w:rsidRDefault="007445E2" w:rsidP="007445E2">
            <w:pPr>
              <w:spacing w:line="480" w:lineRule="auto"/>
              <w:jc w:val="center"/>
              <w:rPr>
                <w:iCs/>
              </w:rPr>
            </w:pPr>
            <w:r>
              <w:rPr>
                <w:iCs/>
              </w:rPr>
              <w:t>75</w:t>
            </w:r>
          </w:p>
        </w:tc>
        <w:tc>
          <w:tcPr>
            <w:tcW w:w="2882" w:type="dxa"/>
          </w:tcPr>
          <w:p w:rsidR="007445E2" w:rsidRPr="0010105B" w:rsidRDefault="00E34C75" w:rsidP="007445E2">
            <w:pPr>
              <w:spacing w:line="480" w:lineRule="auto"/>
              <w:jc w:val="center"/>
              <w:rPr>
                <w:iCs/>
              </w:rPr>
            </w:pPr>
            <w:r>
              <w:rPr>
                <w:iCs/>
              </w:rPr>
              <w:t>31</w:t>
            </w:r>
          </w:p>
        </w:tc>
      </w:tr>
      <w:tr w:rsidR="007445E2" w:rsidRPr="0010105B" w:rsidTr="007445E2">
        <w:tc>
          <w:tcPr>
            <w:tcW w:w="3145" w:type="dxa"/>
            <w:shd w:val="clear" w:color="auto" w:fill="auto"/>
          </w:tcPr>
          <w:p w:rsidR="007445E2" w:rsidRPr="0010105B" w:rsidRDefault="007445E2" w:rsidP="007445E2">
            <w:pPr>
              <w:spacing w:line="480" w:lineRule="auto"/>
              <w:jc w:val="center"/>
              <w:rPr>
                <w:iCs/>
              </w:rPr>
            </w:pPr>
            <w:r w:rsidRPr="0010105B">
              <w:rPr>
                <w:iCs/>
              </w:rPr>
              <w:t>No</w:t>
            </w:r>
          </w:p>
        </w:tc>
        <w:tc>
          <w:tcPr>
            <w:tcW w:w="3551" w:type="dxa"/>
            <w:shd w:val="clear" w:color="auto" w:fill="auto"/>
          </w:tcPr>
          <w:p w:rsidR="007445E2" w:rsidRPr="0010105B" w:rsidRDefault="007445E2" w:rsidP="007445E2">
            <w:pPr>
              <w:spacing w:line="480" w:lineRule="auto"/>
              <w:jc w:val="center"/>
              <w:rPr>
                <w:iCs/>
              </w:rPr>
            </w:pPr>
            <w:r>
              <w:rPr>
                <w:iCs/>
              </w:rPr>
              <w:t>25</w:t>
            </w:r>
          </w:p>
        </w:tc>
        <w:tc>
          <w:tcPr>
            <w:tcW w:w="2882" w:type="dxa"/>
          </w:tcPr>
          <w:p w:rsidR="007445E2" w:rsidRPr="0010105B" w:rsidRDefault="00E34C75" w:rsidP="007445E2">
            <w:pPr>
              <w:spacing w:line="480" w:lineRule="auto"/>
              <w:jc w:val="center"/>
              <w:rPr>
                <w:iCs/>
              </w:rPr>
            </w:pPr>
            <w:r>
              <w:rPr>
                <w:iCs/>
              </w:rPr>
              <w:t>10</w:t>
            </w:r>
          </w:p>
        </w:tc>
      </w:tr>
    </w:tbl>
    <w:p w:rsidR="00E34C75" w:rsidRDefault="00103D2D" w:rsidP="00E34C75">
      <w:pPr>
        <w:keepNext/>
        <w:spacing w:line="480" w:lineRule="auto"/>
        <w:jc w:val="both"/>
      </w:pPr>
      <w:r>
        <w:rPr>
          <w:iCs/>
          <w:noProof/>
          <w:lang w:val="es-CO" w:eastAsia="es-CO"/>
        </w:rPr>
        <w:drawing>
          <wp:inline distT="0" distB="0" distL="0" distR="0" wp14:anchorId="730AA921" wp14:editId="2AD9A63A">
            <wp:extent cx="4410075" cy="23241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C75" w:rsidRDefault="00E34C75" w:rsidP="00212969">
      <w:pPr>
        <w:pStyle w:val="Descripcin"/>
        <w:jc w:val="both"/>
      </w:pPr>
      <w:r>
        <w:t xml:space="preserve">Grafica </w:t>
      </w:r>
      <w:r>
        <w:fldChar w:fldCharType="begin"/>
      </w:r>
      <w:r>
        <w:instrText xml:space="preserve"> SEQ Grafica \* ARABIC </w:instrText>
      </w:r>
      <w:r>
        <w:fldChar w:fldCharType="separate"/>
      </w:r>
      <w:r w:rsidR="00F71E4E">
        <w:rPr>
          <w:noProof/>
        </w:rPr>
        <w:t>4</w:t>
      </w:r>
      <w:r>
        <w:fldChar w:fldCharType="end"/>
      </w:r>
      <w:r>
        <w:t xml:space="preserve">: Representación </w:t>
      </w:r>
      <w:r w:rsidR="000A7599">
        <w:t>gráfica</w:t>
      </w:r>
      <w:r>
        <w:t xml:space="preserve"> de la prevalencia de enfermedades cardiovasculares en padres del participante</w:t>
      </w:r>
    </w:p>
    <w:p w:rsidR="00212969" w:rsidRPr="00212969" w:rsidRDefault="00212969" w:rsidP="00212969"/>
    <w:p w:rsidR="0096046E" w:rsidRDefault="00477E25" w:rsidP="00477E25">
      <w:pPr>
        <w:spacing w:line="480" w:lineRule="auto"/>
        <w:ind w:firstLine="567"/>
        <w:jc w:val="both"/>
        <w:rPr>
          <w:iCs/>
        </w:rPr>
      </w:pPr>
      <w:r>
        <w:rPr>
          <w:iCs/>
        </w:rPr>
        <w:t>En la pregunta que se realizó buscando conocer si los padres de los participantes poseían alguna enfermedad respiratoria esto no se hizo tan notorio, dado que el 87% de los participantes apunto que sus padres no poseían ningún tipo de enfermedad respiratoria.</w:t>
      </w:r>
    </w:p>
    <w:p w:rsidR="00342BFD" w:rsidRDefault="00342BFD" w:rsidP="00477E25">
      <w:pPr>
        <w:spacing w:line="480" w:lineRule="auto"/>
        <w:ind w:firstLine="567"/>
        <w:jc w:val="both"/>
        <w:rPr>
          <w:iCs/>
        </w:rPr>
      </w:pPr>
    </w:p>
    <w:p w:rsidR="00416F66" w:rsidRDefault="00416F66" w:rsidP="00477E25">
      <w:pPr>
        <w:spacing w:line="480" w:lineRule="auto"/>
        <w:ind w:firstLine="567"/>
        <w:jc w:val="both"/>
        <w:rPr>
          <w:iCs/>
        </w:rPr>
      </w:pPr>
    </w:p>
    <w:p w:rsidR="002C6E4F" w:rsidRDefault="002C6E4F" w:rsidP="002C6E4F">
      <w:pPr>
        <w:pStyle w:val="Descripcin"/>
        <w:keepNext/>
      </w:pPr>
      <w:bookmarkStart w:id="42" w:name="_Toc23846323"/>
      <w:r>
        <w:t xml:space="preserve">Tabla </w:t>
      </w:r>
      <w:r>
        <w:fldChar w:fldCharType="begin"/>
      </w:r>
      <w:r>
        <w:instrText xml:space="preserve"> SEQ Tabla \* ARABIC </w:instrText>
      </w:r>
      <w:r>
        <w:fldChar w:fldCharType="separate"/>
      </w:r>
      <w:r w:rsidR="00F71E4E">
        <w:rPr>
          <w:noProof/>
        </w:rPr>
        <w:t>8</w:t>
      </w:r>
      <w:r>
        <w:fldChar w:fldCharType="end"/>
      </w:r>
      <w:r>
        <w:t>: Prevalencia de enfermedades respiratorias en los padres de los participantes</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E34C75" w:rsidRPr="0010105B" w:rsidTr="00E34C75">
        <w:tc>
          <w:tcPr>
            <w:tcW w:w="3145" w:type="dxa"/>
            <w:shd w:val="clear" w:color="auto" w:fill="00B0F0"/>
          </w:tcPr>
          <w:p w:rsidR="00E34C75" w:rsidRPr="00CC0A8E" w:rsidRDefault="00E34C75" w:rsidP="00385A8C">
            <w:pPr>
              <w:spacing w:line="480" w:lineRule="auto"/>
              <w:jc w:val="center"/>
              <w:rPr>
                <w:b/>
                <w:iCs/>
              </w:rPr>
            </w:pPr>
            <w:r w:rsidRPr="00CC0A8E">
              <w:rPr>
                <w:b/>
                <w:iCs/>
              </w:rPr>
              <w:t>ITEM</w:t>
            </w:r>
          </w:p>
        </w:tc>
        <w:tc>
          <w:tcPr>
            <w:tcW w:w="3551" w:type="dxa"/>
            <w:shd w:val="clear" w:color="auto" w:fill="00B0F0"/>
          </w:tcPr>
          <w:p w:rsidR="00E34C75" w:rsidRPr="00CC0A8E" w:rsidRDefault="00E34C75" w:rsidP="00385A8C">
            <w:pPr>
              <w:spacing w:line="480" w:lineRule="auto"/>
              <w:jc w:val="center"/>
              <w:rPr>
                <w:b/>
                <w:iCs/>
              </w:rPr>
            </w:pPr>
            <w:r w:rsidRPr="00CC0A8E">
              <w:rPr>
                <w:b/>
                <w:iCs/>
              </w:rPr>
              <w:t>PORCENTAJE QUE REPRESENTA</w:t>
            </w:r>
          </w:p>
        </w:tc>
        <w:tc>
          <w:tcPr>
            <w:tcW w:w="2882" w:type="dxa"/>
            <w:shd w:val="clear" w:color="auto" w:fill="00B0F0"/>
          </w:tcPr>
          <w:p w:rsidR="00E34C75" w:rsidRPr="00CC0A8E" w:rsidRDefault="00E34C75" w:rsidP="00385A8C">
            <w:pPr>
              <w:spacing w:line="480" w:lineRule="auto"/>
              <w:jc w:val="center"/>
              <w:rPr>
                <w:b/>
                <w:iCs/>
              </w:rPr>
            </w:pPr>
            <w:r>
              <w:rPr>
                <w:b/>
                <w:iCs/>
              </w:rPr>
              <w:t>NUMERO NOMINAL QUE REPRESENTA</w:t>
            </w:r>
          </w:p>
        </w:tc>
      </w:tr>
      <w:tr w:rsidR="00E34C75" w:rsidRPr="0010105B" w:rsidTr="00E34C75">
        <w:trPr>
          <w:trHeight w:val="399"/>
        </w:trPr>
        <w:tc>
          <w:tcPr>
            <w:tcW w:w="3145" w:type="dxa"/>
            <w:shd w:val="clear" w:color="auto" w:fill="auto"/>
          </w:tcPr>
          <w:p w:rsidR="00E34C75" w:rsidRPr="0010105B" w:rsidRDefault="00E34C75" w:rsidP="00385A8C">
            <w:pPr>
              <w:spacing w:line="480" w:lineRule="auto"/>
              <w:jc w:val="center"/>
              <w:rPr>
                <w:iCs/>
              </w:rPr>
            </w:pPr>
            <w:r w:rsidRPr="0010105B">
              <w:rPr>
                <w:iCs/>
              </w:rPr>
              <w:t>Si</w:t>
            </w:r>
          </w:p>
        </w:tc>
        <w:tc>
          <w:tcPr>
            <w:tcW w:w="3551" w:type="dxa"/>
            <w:shd w:val="clear" w:color="auto" w:fill="auto"/>
          </w:tcPr>
          <w:p w:rsidR="00E34C75" w:rsidRPr="0010105B" w:rsidRDefault="00E34C75" w:rsidP="00E34C75">
            <w:pPr>
              <w:spacing w:line="480" w:lineRule="auto"/>
              <w:jc w:val="center"/>
              <w:rPr>
                <w:iCs/>
              </w:rPr>
            </w:pPr>
            <w:r w:rsidRPr="0010105B">
              <w:rPr>
                <w:iCs/>
              </w:rPr>
              <w:t>13</w:t>
            </w:r>
          </w:p>
        </w:tc>
        <w:tc>
          <w:tcPr>
            <w:tcW w:w="2882" w:type="dxa"/>
          </w:tcPr>
          <w:p w:rsidR="00E34C75" w:rsidRPr="0010105B" w:rsidRDefault="00E34C75" w:rsidP="00385A8C">
            <w:pPr>
              <w:spacing w:line="480" w:lineRule="auto"/>
              <w:jc w:val="center"/>
              <w:rPr>
                <w:iCs/>
              </w:rPr>
            </w:pPr>
            <w:r>
              <w:rPr>
                <w:iCs/>
              </w:rPr>
              <w:t>5</w:t>
            </w:r>
          </w:p>
        </w:tc>
      </w:tr>
      <w:tr w:rsidR="00E34C75" w:rsidRPr="0010105B" w:rsidTr="00E34C75">
        <w:tc>
          <w:tcPr>
            <w:tcW w:w="3145" w:type="dxa"/>
            <w:shd w:val="clear" w:color="auto" w:fill="auto"/>
          </w:tcPr>
          <w:p w:rsidR="00E34C75" w:rsidRPr="0010105B" w:rsidRDefault="00E34C75" w:rsidP="00385A8C">
            <w:pPr>
              <w:spacing w:line="480" w:lineRule="auto"/>
              <w:jc w:val="center"/>
              <w:rPr>
                <w:iCs/>
              </w:rPr>
            </w:pPr>
            <w:r w:rsidRPr="0010105B">
              <w:rPr>
                <w:iCs/>
              </w:rPr>
              <w:t>No</w:t>
            </w:r>
          </w:p>
        </w:tc>
        <w:tc>
          <w:tcPr>
            <w:tcW w:w="3551" w:type="dxa"/>
            <w:shd w:val="clear" w:color="auto" w:fill="auto"/>
          </w:tcPr>
          <w:p w:rsidR="00E34C75" w:rsidRPr="0010105B" w:rsidRDefault="00E34C75" w:rsidP="00E34C75">
            <w:pPr>
              <w:spacing w:line="480" w:lineRule="auto"/>
              <w:jc w:val="center"/>
              <w:rPr>
                <w:iCs/>
              </w:rPr>
            </w:pPr>
            <w:r w:rsidRPr="0010105B">
              <w:rPr>
                <w:iCs/>
              </w:rPr>
              <w:t>87</w:t>
            </w:r>
          </w:p>
        </w:tc>
        <w:tc>
          <w:tcPr>
            <w:tcW w:w="2882" w:type="dxa"/>
          </w:tcPr>
          <w:p w:rsidR="00E34C75" w:rsidRPr="0010105B" w:rsidRDefault="00E34C75" w:rsidP="00385A8C">
            <w:pPr>
              <w:spacing w:line="480" w:lineRule="auto"/>
              <w:jc w:val="center"/>
              <w:rPr>
                <w:iCs/>
              </w:rPr>
            </w:pPr>
            <w:r>
              <w:rPr>
                <w:iCs/>
              </w:rPr>
              <w:t>36</w:t>
            </w:r>
          </w:p>
        </w:tc>
      </w:tr>
    </w:tbl>
    <w:p w:rsidR="002C6E4F" w:rsidRDefault="00103D2D" w:rsidP="002C6E4F">
      <w:pPr>
        <w:keepNext/>
        <w:spacing w:line="480" w:lineRule="auto"/>
        <w:ind w:firstLine="567"/>
        <w:jc w:val="both"/>
      </w:pPr>
      <w:r>
        <w:rPr>
          <w:iCs/>
          <w:noProof/>
          <w:lang w:val="es-CO" w:eastAsia="es-CO"/>
        </w:rPr>
        <w:drawing>
          <wp:inline distT="0" distB="0" distL="0" distR="0" wp14:anchorId="7B0745E1" wp14:editId="10FD26B5">
            <wp:extent cx="4257675" cy="229552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6E4F" w:rsidRDefault="002C6E4F" w:rsidP="00416F66">
      <w:pPr>
        <w:pStyle w:val="Descripcin"/>
        <w:jc w:val="both"/>
        <w:rPr>
          <w:iCs/>
        </w:rPr>
      </w:pPr>
      <w:r>
        <w:t xml:space="preserve">Grafica </w:t>
      </w:r>
      <w:r>
        <w:fldChar w:fldCharType="begin"/>
      </w:r>
      <w:r>
        <w:instrText xml:space="preserve"> SEQ Grafica \* ARABIC </w:instrText>
      </w:r>
      <w:r>
        <w:fldChar w:fldCharType="separate"/>
      </w:r>
      <w:r w:rsidR="00F71E4E">
        <w:rPr>
          <w:noProof/>
        </w:rPr>
        <w:t>5</w:t>
      </w:r>
      <w:r>
        <w:fldChar w:fldCharType="end"/>
      </w:r>
      <w:r>
        <w:t>: Representación de la prevalencia de enfermedades respiratorias en los padres de los participantes</w:t>
      </w:r>
    </w:p>
    <w:p w:rsidR="002C6E4F" w:rsidRDefault="002C6E4F" w:rsidP="00E34C75">
      <w:pPr>
        <w:spacing w:line="480" w:lineRule="auto"/>
        <w:jc w:val="both"/>
        <w:rPr>
          <w:iCs/>
        </w:rPr>
      </w:pPr>
    </w:p>
    <w:p w:rsidR="00342BFD" w:rsidRDefault="00342BFD" w:rsidP="00E34C75">
      <w:pPr>
        <w:spacing w:line="480" w:lineRule="auto"/>
        <w:jc w:val="both"/>
        <w:rPr>
          <w:iCs/>
        </w:rPr>
      </w:pPr>
    </w:p>
    <w:p w:rsidR="00342BFD" w:rsidRDefault="00342BFD" w:rsidP="00E34C75">
      <w:pPr>
        <w:spacing w:line="480" w:lineRule="auto"/>
        <w:jc w:val="both"/>
        <w:rPr>
          <w:iCs/>
        </w:rPr>
      </w:pPr>
    </w:p>
    <w:p w:rsidR="00342BFD" w:rsidRDefault="00342BFD" w:rsidP="00E34C75">
      <w:pPr>
        <w:spacing w:line="480" w:lineRule="auto"/>
        <w:jc w:val="both"/>
        <w:rPr>
          <w:iCs/>
        </w:rPr>
      </w:pPr>
    </w:p>
    <w:p w:rsidR="00416F66" w:rsidRDefault="00C74DC2" w:rsidP="00416F66">
      <w:pPr>
        <w:spacing w:line="480" w:lineRule="auto"/>
        <w:ind w:firstLine="567"/>
        <w:jc w:val="both"/>
        <w:rPr>
          <w:iCs/>
        </w:rPr>
      </w:pPr>
      <w:r>
        <w:rPr>
          <w:iCs/>
        </w:rPr>
        <w:t>La siguiente pregunta se encuentra orientada a conocer si los padres de los participantes se encuentran diagnosticados con alguna enfermedad renal, a lo cual el 90% de estos contestan que sus padres no se encuentran diagnos</w:t>
      </w:r>
      <w:r w:rsidR="00416F66">
        <w:rPr>
          <w:iCs/>
        </w:rPr>
        <w:t>ticados con estas enfermedades.</w:t>
      </w:r>
    </w:p>
    <w:p w:rsidR="00385584" w:rsidRDefault="00385584" w:rsidP="00416F66">
      <w:pPr>
        <w:spacing w:line="480" w:lineRule="auto"/>
        <w:ind w:firstLine="567"/>
        <w:jc w:val="both"/>
        <w:rPr>
          <w:iCs/>
        </w:rPr>
      </w:pPr>
    </w:p>
    <w:p w:rsidR="00385584" w:rsidRDefault="00385584" w:rsidP="00416F66">
      <w:pPr>
        <w:spacing w:line="480" w:lineRule="auto"/>
        <w:ind w:firstLine="567"/>
        <w:jc w:val="both"/>
        <w:rPr>
          <w:iCs/>
        </w:rPr>
      </w:pPr>
    </w:p>
    <w:p w:rsidR="00385584" w:rsidRDefault="00385584" w:rsidP="00416F66">
      <w:pPr>
        <w:spacing w:line="480" w:lineRule="auto"/>
        <w:ind w:firstLine="567"/>
        <w:jc w:val="both"/>
        <w:rPr>
          <w:iCs/>
        </w:rPr>
      </w:pPr>
    </w:p>
    <w:p w:rsidR="00385584" w:rsidRDefault="00385584" w:rsidP="00416F66">
      <w:pPr>
        <w:spacing w:line="480" w:lineRule="auto"/>
        <w:ind w:firstLine="567"/>
        <w:jc w:val="both"/>
        <w:rPr>
          <w:iCs/>
        </w:rPr>
      </w:pPr>
    </w:p>
    <w:p w:rsidR="00385584" w:rsidRDefault="00385584" w:rsidP="00416F66">
      <w:pPr>
        <w:spacing w:line="480" w:lineRule="auto"/>
        <w:ind w:firstLine="567"/>
        <w:jc w:val="both"/>
        <w:rPr>
          <w:iCs/>
        </w:rPr>
      </w:pPr>
    </w:p>
    <w:p w:rsidR="002C6E4F" w:rsidRDefault="002C6E4F" w:rsidP="002C6E4F">
      <w:pPr>
        <w:pStyle w:val="Descripcin"/>
        <w:keepNext/>
      </w:pPr>
      <w:bookmarkStart w:id="43" w:name="_Toc23846324"/>
      <w:r>
        <w:t xml:space="preserve">Tabla </w:t>
      </w:r>
      <w:r>
        <w:fldChar w:fldCharType="begin"/>
      </w:r>
      <w:r>
        <w:instrText xml:space="preserve"> SEQ Tabla \* ARABIC </w:instrText>
      </w:r>
      <w:r>
        <w:fldChar w:fldCharType="separate"/>
      </w:r>
      <w:r w:rsidR="00F71E4E">
        <w:rPr>
          <w:noProof/>
        </w:rPr>
        <w:t>9</w:t>
      </w:r>
      <w:r>
        <w:fldChar w:fldCharType="end"/>
      </w:r>
      <w:r>
        <w:t xml:space="preserve">: </w:t>
      </w:r>
      <w:r w:rsidRPr="0034605F">
        <w:t xml:space="preserve">Prevalencia de </w:t>
      </w:r>
      <w:r w:rsidR="000A7599" w:rsidRPr="0034605F">
        <w:t xml:space="preserve">enfermedades </w:t>
      </w:r>
      <w:r w:rsidR="000A7599">
        <w:t>renales</w:t>
      </w:r>
      <w:r>
        <w:t xml:space="preserve"> </w:t>
      </w:r>
      <w:r w:rsidRPr="0034605F">
        <w:t>en los padres de los participantes</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2C6E4F" w:rsidRPr="0010105B" w:rsidTr="002C6E4F">
        <w:tc>
          <w:tcPr>
            <w:tcW w:w="3145" w:type="dxa"/>
            <w:shd w:val="clear" w:color="auto" w:fill="00B0F0"/>
          </w:tcPr>
          <w:p w:rsidR="002C6E4F" w:rsidRPr="00CC0A8E" w:rsidRDefault="002C6E4F" w:rsidP="00385A8C">
            <w:pPr>
              <w:spacing w:line="480" w:lineRule="auto"/>
              <w:jc w:val="center"/>
              <w:rPr>
                <w:b/>
                <w:iCs/>
              </w:rPr>
            </w:pPr>
            <w:r w:rsidRPr="00CC0A8E">
              <w:rPr>
                <w:b/>
                <w:iCs/>
              </w:rPr>
              <w:t>ITEM</w:t>
            </w:r>
          </w:p>
        </w:tc>
        <w:tc>
          <w:tcPr>
            <w:tcW w:w="3551" w:type="dxa"/>
            <w:shd w:val="clear" w:color="auto" w:fill="00B0F0"/>
          </w:tcPr>
          <w:p w:rsidR="002C6E4F" w:rsidRPr="00CC0A8E" w:rsidRDefault="002C6E4F" w:rsidP="00385A8C">
            <w:pPr>
              <w:spacing w:line="480" w:lineRule="auto"/>
              <w:jc w:val="center"/>
              <w:rPr>
                <w:b/>
                <w:iCs/>
              </w:rPr>
            </w:pPr>
            <w:r w:rsidRPr="00CC0A8E">
              <w:rPr>
                <w:b/>
                <w:iCs/>
              </w:rPr>
              <w:t>PORCENTAJE QUE REPRESENTA</w:t>
            </w:r>
          </w:p>
        </w:tc>
        <w:tc>
          <w:tcPr>
            <w:tcW w:w="2882" w:type="dxa"/>
            <w:shd w:val="clear" w:color="auto" w:fill="00B0F0"/>
          </w:tcPr>
          <w:p w:rsidR="002C6E4F" w:rsidRPr="00CC0A8E" w:rsidRDefault="002C6E4F" w:rsidP="00385A8C">
            <w:pPr>
              <w:spacing w:line="480" w:lineRule="auto"/>
              <w:jc w:val="center"/>
              <w:rPr>
                <w:b/>
                <w:iCs/>
              </w:rPr>
            </w:pPr>
            <w:r>
              <w:rPr>
                <w:b/>
                <w:iCs/>
              </w:rPr>
              <w:t>NUMERO NOMINAL QUE REPRESENTA</w:t>
            </w:r>
          </w:p>
        </w:tc>
      </w:tr>
      <w:tr w:rsidR="002C6E4F" w:rsidRPr="0010105B" w:rsidTr="002C6E4F">
        <w:tc>
          <w:tcPr>
            <w:tcW w:w="3145" w:type="dxa"/>
            <w:shd w:val="clear" w:color="auto" w:fill="auto"/>
          </w:tcPr>
          <w:p w:rsidR="002C6E4F" w:rsidRPr="0010105B" w:rsidRDefault="002C6E4F" w:rsidP="00385A8C">
            <w:pPr>
              <w:spacing w:line="480" w:lineRule="auto"/>
              <w:jc w:val="center"/>
              <w:rPr>
                <w:iCs/>
              </w:rPr>
            </w:pPr>
            <w:r w:rsidRPr="0010105B">
              <w:rPr>
                <w:iCs/>
              </w:rPr>
              <w:t>Si</w:t>
            </w:r>
          </w:p>
        </w:tc>
        <w:tc>
          <w:tcPr>
            <w:tcW w:w="3551" w:type="dxa"/>
            <w:shd w:val="clear" w:color="auto" w:fill="auto"/>
          </w:tcPr>
          <w:p w:rsidR="002C6E4F" w:rsidRPr="0010105B" w:rsidRDefault="002C6E4F" w:rsidP="00385A8C">
            <w:pPr>
              <w:spacing w:line="480" w:lineRule="auto"/>
              <w:jc w:val="center"/>
              <w:rPr>
                <w:iCs/>
              </w:rPr>
            </w:pPr>
            <w:r>
              <w:rPr>
                <w:iCs/>
              </w:rPr>
              <w:t>10</w:t>
            </w:r>
          </w:p>
        </w:tc>
        <w:tc>
          <w:tcPr>
            <w:tcW w:w="2882" w:type="dxa"/>
          </w:tcPr>
          <w:p w:rsidR="002C6E4F" w:rsidRPr="0010105B" w:rsidRDefault="002C6E4F" w:rsidP="00385A8C">
            <w:pPr>
              <w:spacing w:line="480" w:lineRule="auto"/>
              <w:jc w:val="center"/>
              <w:rPr>
                <w:iCs/>
              </w:rPr>
            </w:pPr>
            <w:r>
              <w:rPr>
                <w:iCs/>
              </w:rPr>
              <w:t>4</w:t>
            </w:r>
          </w:p>
        </w:tc>
      </w:tr>
      <w:tr w:rsidR="002C6E4F" w:rsidRPr="0010105B" w:rsidTr="002C6E4F">
        <w:tc>
          <w:tcPr>
            <w:tcW w:w="3145" w:type="dxa"/>
            <w:shd w:val="clear" w:color="auto" w:fill="auto"/>
          </w:tcPr>
          <w:p w:rsidR="002C6E4F" w:rsidRPr="0010105B" w:rsidRDefault="002C6E4F" w:rsidP="00385A8C">
            <w:pPr>
              <w:spacing w:line="480" w:lineRule="auto"/>
              <w:jc w:val="center"/>
              <w:rPr>
                <w:iCs/>
              </w:rPr>
            </w:pPr>
            <w:r w:rsidRPr="0010105B">
              <w:rPr>
                <w:iCs/>
              </w:rPr>
              <w:t>No</w:t>
            </w:r>
          </w:p>
        </w:tc>
        <w:tc>
          <w:tcPr>
            <w:tcW w:w="3551" w:type="dxa"/>
            <w:shd w:val="clear" w:color="auto" w:fill="auto"/>
          </w:tcPr>
          <w:p w:rsidR="002C6E4F" w:rsidRPr="0010105B" w:rsidRDefault="002C6E4F" w:rsidP="00385A8C">
            <w:pPr>
              <w:spacing w:line="480" w:lineRule="auto"/>
              <w:jc w:val="center"/>
              <w:rPr>
                <w:iCs/>
              </w:rPr>
            </w:pPr>
            <w:r>
              <w:rPr>
                <w:iCs/>
              </w:rPr>
              <w:t>90</w:t>
            </w:r>
          </w:p>
        </w:tc>
        <w:tc>
          <w:tcPr>
            <w:tcW w:w="2882" w:type="dxa"/>
          </w:tcPr>
          <w:p w:rsidR="002C6E4F" w:rsidRPr="0010105B" w:rsidRDefault="002C6E4F" w:rsidP="00385A8C">
            <w:pPr>
              <w:spacing w:line="480" w:lineRule="auto"/>
              <w:jc w:val="center"/>
              <w:rPr>
                <w:iCs/>
              </w:rPr>
            </w:pPr>
            <w:r>
              <w:rPr>
                <w:iCs/>
              </w:rPr>
              <w:t>37</w:t>
            </w:r>
          </w:p>
        </w:tc>
      </w:tr>
    </w:tbl>
    <w:p w:rsidR="002C6E4F" w:rsidRDefault="00103D2D" w:rsidP="002C6E4F">
      <w:pPr>
        <w:keepNext/>
        <w:spacing w:line="480" w:lineRule="auto"/>
        <w:ind w:firstLine="567"/>
        <w:jc w:val="both"/>
      </w:pPr>
      <w:r>
        <w:rPr>
          <w:iCs/>
          <w:noProof/>
          <w:lang w:val="es-CO" w:eastAsia="es-CO"/>
        </w:rPr>
        <w:drawing>
          <wp:inline distT="0" distB="0" distL="0" distR="0" wp14:anchorId="6110C258" wp14:editId="7760AE6A">
            <wp:extent cx="4114800" cy="226695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6E4F" w:rsidRDefault="002C6E4F" w:rsidP="002C6E4F">
      <w:pPr>
        <w:pStyle w:val="Descripcin"/>
        <w:jc w:val="both"/>
      </w:pPr>
      <w:r>
        <w:t xml:space="preserve">Grafica </w:t>
      </w:r>
      <w:r>
        <w:fldChar w:fldCharType="begin"/>
      </w:r>
      <w:r>
        <w:instrText xml:space="preserve"> SEQ Grafica \* ARABIC </w:instrText>
      </w:r>
      <w:r>
        <w:fldChar w:fldCharType="separate"/>
      </w:r>
      <w:r w:rsidR="00F71E4E">
        <w:rPr>
          <w:noProof/>
        </w:rPr>
        <w:t>6</w:t>
      </w:r>
      <w:r>
        <w:fldChar w:fldCharType="end"/>
      </w:r>
      <w:r>
        <w:t>: Representación de la p</w:t>
      </w:r>
      <w:r w:rsidRPr="00CD523E">
        <w:t xml:space="preserve">revalencia de </w:t>
      </w:r>
      <w:r w:rsidR="009C727D" w:rsidRPr="00CD523E">
        <w:t>enfermedades renales</w:t>
      </w:r>
      <w:r w:rsidRPr="00CD523E">
        <w:t xml:space="preserve"> en los padres de los participantes</w:t>
      </w:r>
    </w:p>
    <w:p w:rsidR="002C6E4F" w:rsidRDefault="002C6E4F" w:rsidP="002C6E4F"/>
    <w:p w:rsidR="002C6E4F" w:rsidRDefault="002C6E4F" w:rsidP="002C6E4F"/>
    <w:p w:rsidR="002C6E4F" w:rsidRDefault="002C6E4F" w:rsidP="002C6E4F"/>
    <w:p w:rsidR="002C6E4F" w:rsidRPr="002C6E4F" w:rsidRDefault="002C6E4F" w:rsidP="002C6E4F"/>
    <w:p w:rsidR="00F52E9E" w:rsidRDefault="00F90624" w:rsidP="00C74DC2">
      <w:pPr>
        <w:spacing w:line="480" w:lineRule="auto"/>
        <w:ind w:firstLine="567"/>
        <w:jc w:val="both"/>
        <w:rPr>
          <w:iCs/>
        </w:rPr>
      </w:pPr>
      <w:r>
        <w:rPr>
          <w:iCs/>
        </w:rPr>
        <w:t xml:space="preserve"> </w:t>
      </w:r>
      <w:r w:rsidR="00C74DC2">
        <w:rPr>
          <w:iCs/>
        </w:rPr>
        <w:t>Por ultimo para culminar las preguntas realizadas en las preguntas personales, y con el fin de nosotros establecer un grado de mortalidad en los familiares cercanos de las personas entrevistadas, estos responden de manera particular y unánime que el 100% de estos han tenido familiares que han fallecido a causa de los problemas que trae consigo la enfermedad de Huntington, es relevante mencionar que dentro de su discurso los miembros más viejos mencionan haber tenido 2 o más familiares que han muerto por esta condición.</w:t>
      </w:r>
    </w:p>
    <w:p w:rsidR="00385584" w:rsidRDefault="00385584" w:rsidP="00C74DC2">
      <w:pPr>
        <w:spacing w:line="480" w:lineRule="auto"/>
        <w:ind w:firstLine="567"/>
        <w:jc w:val="both"/>
        <w:rPr>
          <w:iCs/>
        </w:rPr>
      </w:pPr>
    </w:p>
    <w:p w:rsidR="002C6E4F" w:rsidRDefault="002C6E4F" w:rsidP="002C6E4F">
      <w:pPr>
        <w:pStyle w:val="Descripcin"/>
        <w:keepNext/>
      </w:pPr>
      <w:bookmarkStart w:id="44" w:name="_Toc23846325"/>
      <w:r>
        <w:t xml:space="preserve">Tabla </w:t>
      </w:r>
      <w:r>
        <w:fldChar w:fldCharType="begin"/>
      </w:r>
      <w:r>
        <w:instrText xml:space="preserve"> SEQ Tabla \* ARABIC </w:instrText>
      </w:r>
      <w:r>
        <w:fldChar w:fldCharType="separate"/>
      </w:r>
      <w:r w:rsidR="00F71E4E">
        <w:rPr>
          <w:noProof/>
        </w:rPr>
        <w:t>10</w:t>
      </w:r>
      <w:r>
        <w:fldChar w:fldCharType="end"/>
      </w:r>
      <w:r>
        <w:t>: Muertes por causa de la enfermedad de Huntington en los familiares del participante</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2C6E4F" w:rsidRPr="0010105B" w:rsidTr="002C6E4F">
        <w:tc>
          <w:tcPr>
            <w:tcW w:w="3145" w:type="dxa"/>
            <w:shd w:val="clear" w:color="auto" w:fill="00B0F0"/>
          </w:tcPr>
          <w:p w:rsidR="002C6E4F" w:rsidRPr="00CC0A8E" w:rsidRDefault="002C6E4F" w:rsidP="00385A8C">
            <w:pPr>
              <w:spacing w:line="480" w:lineRule="auto"/>
              <w:jc w:val="center"/>
              <w:rPr>
                <w:b/>
                <w:iCs/>
              </w:rPr>
            </w:pPr>
            <w:r w:rsidRPr="00CC0A8E">
              <w:rPr>
                <w:b/>
                <w:iCs/>
              </w:rPr>
              <w:t>ITEM</w:t>
            </w:r>
          </w:p>
        </w:tc>
        <w:tc>
          <w:tcPr>
            <w:tcW w:w="3551" w:type="dxa"/>
            <w:shd w:val="clear" w:color="auto" w:fill="00B0F0"/>
          </w:tcPr>
          <w:p w:rsidR="002C6E4F" w:rsidRPr="00CC0A8E" w:rsidRDefault="002C6E4F" w:rsidP="00385A8C">
            <w:pPr>
              <w:spacing w:line="480" w:lineRule="auto"/>
              <w:jc w:val="center"/>
              <w:rPr>
                <w:b/>
                <w:iCs/>
              </w:rPr>
            </w:pPr>
            <w:r w:rsidRPr="00CC0A8E">
              <w:rPr>
                <w:b/>
                <w:iCs/>
              </w:rPr>
              <w:t>PORCENTAJE QUE REPRESENTA</w:t>
            </w:r>
          </w:p>
        </w:tc>
        <w:tc>
          <w:tcPr>
            <w:tcW w:w="2882" w:type="dxa"/>
            <w:shd w:val="clear" w:color="auto" w:fill="00B0F0"/>
          </w:tcPr>
          <w:p w:rsidR="002C6E4F" w:rsidRPr="00CC0A8E" w:rsidRDefault="002C6E4F" w:rsidP="003B6AB6">
            <w:pPr>
              <w:spacing w:line="480" w:lineRule="auto"/>
              <w:jc w:val="center"/>
              <w:rPr>
                <w:b/>
                <w:iCs/>
              </w:rPr>
            </w:pPr>
            <w:r>
              <w:rPr>
                <w:b/>
                <w:iCs/>
              </w:rPr>
              <w:t>NUMERO NOMINAL QUE REPRESENTA</w:t>
            </w:r>
          </w:p>
        </w:tc>
      </w:tr>
      <w:tr w:rsidR="002C6E4F" w:rsidRPr="0010105B" w:rsidTr="002C6E4F">
        <w:tc>
          <w:tcPr>
            <w:tcW w:w="3145" w:type="dxa"/>
            <w:shd w:val="clear" w:color="auto" w:fill="auto"/>
          </w:tcPr>
          <w:p w:rsidR="002C6E4F" w:rsidRPr="0010105B" w:rsidRDefault="002C6E4F" w:rsidP="00385A8C">
            <w:pPr>
              <w:spacing w:line="480" w:lineRule="auto"/>
              <w:jc w:val="center"/>
              <w:rPr>
                <w:iCs/>
              </w:rPr>
            </w:pPr>
            <w:r w:rsidRPr="0010105B">
              <w:rPr>
                <w:iCs/>
              </w:rPr>
              <w:t>Si</w:t>
            </w:r>
          </w:p>
        </w:tc>
        <w:tc>
          <w:tcPr>
            <w:tcW w:w="3551" w:type="dxa"/>
            <w:shd w:val="clear" w:color="auto" w:fill="auto"/>
          </w:tcPr>
          <w:p w:rsidR="002C6E4F" w:rsidRPr="0010105B" w:rsidRDefault="002C6E4F" w:rsidP="00385A8C">
            <w:pPr>
              <w:spacing w:line="480" w:lineRule="auto"/>
              <w:jc w:val="center"/>
              <w:rPr>
                <w:iCs/>
              </w:rPr>
            </w:pPr>
            <w:r>
              <w:rPr>
                <w:iCs/>
              </w:rPr>
              <w:t>100</w:t>
            </w:r>
          </w:p>
        </w:tc>
        <w:tc>
          <w:tcPr>
            <w:tcW w:w="2882" w:type="dxa"/>
          </w:tcPr>
          <w:p w:rsidR="002C6E4F" w:rsidRPr="0010105B" w:rsidRDefault="002C6E4F" w:rsidP="00385A8C">
            <w:pPr>
              <w:spacing w:line="480" w:lineRule="auto"/>
              <w:jc w:val="center"/>
              <w:rPr>
                <w:iCs/>
              </w:rPr>
            </w:pPr>
            <w:r>
              <w:rPr>
                <w:iCs/>
              </w:rPr>
              <w:t>41</w:t>
            </w:r>
          </w:p>
        </w:tc>
      </w:tr>
      <w:tr w:rsidR="002C6E4F" w:rsidRPr="0010105B" w:rsidTr="002C6E4F">
        <w:tc>
          <w:tcPr>
            <w:tcW w:w="3145" w:type="dxa"/>
            <w:shd w:val="clear" w:color="auto" w:fill="auto"/>
          </w:tcPr>
          <w:p w:rsidR="002C6E4F" w:rsidRPr="0010105B" w:rsidRDefault="002C6E4F" w:rsidP="00385A8C">
            <w:pPr>
              <w:spacing w:line="480" w:lineRule="auto"/>
              <w:jc w:val="center"/>
              <w:rPr>
                <w:iCs/>
              </w:rPr>
            </w:pPr>
            <w:r w:rsidRPr="0010105B">
              <w:rPr>
                <w:iCs/>
              </w:rPr>
              <w:t>No</w:t>
            </w:r>
          </w:p>
        </w:tc>
        <w:tc>
          <w:tcPr>
            <w:tcW w:w="3551" w:type="dxa"/>
            <w:shd w:val="clear" w:color="auto" w:fill="auto"/>
          </w:tcPr>
          <w:p w:rsidR="002C6E4F" w:rsidRPr="0010105B" w:rsidRDefault="002C6E4F" w:rsidP="00385A8C">
            <w:pPr>
              <w:spacing w:line="480" w:lineRule="auto"/>
              <w:jc w:val="center"/>
              <w:rPr>
                <w:iCs/>
              </w:rPr>
            </w:pPr>
            <w:r>
              <w:rPr>
                <w:iCs/>
              </w:rPr>
              <w:t>0</w:t>
            </w:r>
          </w:p>
        </w:tc>
        <w:tc>
          <w:tcPr>
            <w:tcW w:w="2882" w:type="dxa"/>
          </w:tcPr>
          <w:p w:rsidR="002C6E4F" w:rsidRPr="0010105B" w:rsidRDefault="002C6E4F" w:rsidP="00385A8C">
            <w:pPr>
              <w:spacing w:line="480" w:lineRule="auto"/>
              <w:jc w:val="center"/>
              <w:rPr>
                <w:iCs/>
              </w:rPr>
            </w:pPr>
            <w:r>
              <w:rPr>
                <w:iCs/>
              </w:rPr>
              <w:t>0</w:t>
            </w:r>
          </w:p>
        </w:tc>
      </w:tr>
    </w:tbl>
    <w:p w:rsidR="002C6E4F" w:rsidRDefault="002C6E4F" w:rsidP="00574164">
      <w:pPr>
        <w:spacing w:line="480" w:lineRule="auto"/>
        <w:jc w:val="both"/>
        <w:rPr>
          <w:b/>
          <w:iCs/>
        </w:rPr>
      </w:pPr>
    </w:p>
    <w:p w:rsidR="00574164" w:rsidRPr="000A7599" w:rsidRDefault="00574164" w:rsidP="000A7599">
      <w:pPr>
        <w:pStyle w:val="Ttulo2"/>
        <w:numPr>
          <w:ilvl w:val="1"/>
          <w:numId w:val="24"/>
        </w:numPr>
        <w:spacing w:line="480" w:lineRule="auto"/>
        <w:jc w:val="both"/>
        <w:rPr>
          <w:rFonts w:ascii="Times New Roman" w:hAnsi="Times New Roman" w:cs="Times New Roman"/>
          <w:i w:val="0"/>
          <w:sz w:val="24"/>
          <w:szCs w:val="24"/>
        </w:rPr>
      </w:pPr>
      <w:bookmarkStart w:id="45" w:name="_Toc24102595"/>
      <w:r w:rsidRPr="000A7599">
        <w:rPr>
          <w:rFonts w:ascii="Times New Roman" w:hAnsi="Times New Roman" w:cs="Times New Roman"/>
          <w:i w:val="0"/>
          <w:sz w:val="24"/>
          <w:szCs w:val="24"/>
        </w:rPr>
        <w:t>ENFERMEDADES CARDIOVASCULARES</w:t>
      </w:r>
      <w:bookmarkEnd w:id="45"/>
    </w:p>
    <w:p w:rsidR="00D173B3" w:rsidRDefault="005115DD" w:rsidP="00574164">
      <w:pPr>
        <w:spacing w:line="480" w:lineRule="auto"/>
        <w:ind w:firstLine="567"/>
        <w:jc w:val="both"/>
        <w:rPr>
          <w:iCs/>
        </w:rPr>
      </w:pPr>
      <w:r>
        <w:rPr>
          <w:iCs/>
        </w:rPr>
        <w:t xml:space="preserve"> </w:t>
      </w:r>
      <w:r w:rsidR="008C7E8A">
        <w:rPr>
          <w:iCs/>
        </w:rPr>
        <w:t xml:space="preserve">En </w:t>
      </w:r>
      <w:r w:rsidR="008C7553">
        <w:rPr>
          <w:iCs/>
        </w:rPr>
        <w:t>esta área</w:t>
      </w:r>
      <w:r w:rsidR="008C7E8A">
        <w:rPr>
          <w:iCs/>
        </w:rPr>
        <w:t xml:space="preserve"> buscábamos ya de manera focalizada encontrar si el paciente padecía de algún tipo de enfermedad cardiovascular, mencionándole diferentes enfermedades.</w:t>
      </w:r>
    </w:p>
    <w:p w:rsidR="000E502D" w:rsidRDefault="008C7E8A" w:rsidP="00574164">
      <w:pPr>
        <w:spacing w:line="480" w:lineRule="auto"/>
        <w:ind w:firstLine="567"/>
        <w:jc w:val="both"/>
        <w:rPr>
          <w:iCs/>
        </w:rPr>
      </w:pPr>
      <w:r>
        <w:rPr>
          <w:iCs/>
        </w:rPr>
        <w:t xml:space="preserve">En el primer </w:t>
      </w:r>
      <w:r w:rsidR="008C7553">
        <w:rPr>
          <w:iCs/>
        </w:rPr>
        <w:t>ítem</w:t>
      </w:r>
      <w:r>
        <w:rPr>
          <w:iCs/>
        </w:rPr>
        <w:t xml:space="preserve"> tratábamos de esclarecer cuantos de los participantes tenían enfermedades cardiovasculares, este indicador nos arrojó </w:t>
      </w:r>
      <w:r w:rsidR="008C7553">
        <w:rPr>
          <w:iCs/>
        </w:rPr>
        <w:t>una cantidad</w:t>
      </w:r>
      <w:r>
        <w:rPr>
          <w:iCs/>
        </w:rPr>
        <w:t xml:space="preserve"> del 54% de los participantes padecía de enfermedades cardiovasculares eso nos deja con un total de 21 personas.</w:t>
      </w:r>
    </w:p>
    <w:p w:rsidR="009C2E2E" w:rsidRDefault="009C2E2E" w:rsidP="009C2E2E">
      <w:pPr>
        <w:pStyle w:val="Descripcin"/>
        <w:keepNext/>
      </w:pPr>
      <w:bookmarkStart w:id="46" w:name="_Toc23846326"/>
      <w:r>
        <w:t xml:space="preserve">Tabla </w:t>
      </w:r>
      <w:r>
        <w:fldChar w:fldCharType="begin"/>
      </w:r>
      <w:r>
        <w:instrText xml:space="preserve"> SEQ Tabla \* ARABIC </w:instrText>
      </w:r>
      <w:r>
        <w:fldChar w:fldCharType="separate"/>
      </w:r>
      <w:r w:rsidR="00F71E4E">
        <w:rPr>
          <w:noProof/>
        </w:rPr>
        <w:t>11</w:t>
      </w:r>
      <w:r>
        <w:fldChar w:fldCharType="end"/>
      </w:r>
      <w:r>
        <w:t>: Prevalencia de enfermedades cardiovasculares en los participantes</w:t>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2C6E4F" w:rsidRPr="00894C70" w:rsidTr="002C6E4F">
        <w:tc>
          <w:tcPr>
            <w:tcW w:w="3145" w:type="dxa"/>
            <w:shd w:val="clear" w:color="auto" w:fill="00B0F0"/>
          </w:tcPr>
          <w:p w:rsidR="002C6E4F" w:rsidRPr="00CC0A8E" w:rsidRDefault="002C6E4F" w:rsidP="00894C70">
            <w:pPr>
              <w:spacing w:line="480" w:lineRule="auto"/>
              <w:jc w:val="center"/>
              <w:rPr>
                <w:b/>
                <w:iCs/>
              </w:rPr>
            </w:pPr>
            <w:r w:rsidRPr="00CC0A8E">
              <w:rPr>
                <w:b/>
                <w:iCs/>
              </w:rPr>
              <w:t>ITEM</w:t>
            </w:r>
          </w:p>
        </w:tc>
        <w:tc>
          <w:tcPr>
            <w:tcW w:w="3551" w:type="dxa"/>
            <w:shd w:val="clear" w:color="auto" w:fill="00B0F0"/>
          </w:tcPr>
          <w:p w:rsidR="002C6E4F" w:rsidRPr="00CC0A8E" w:rsidRDefault="002C6E4F" w:rsidP="00894C70">
            <w:pPr>
              <w:spacing w:line="480" w:lineRule="auto"/>
              <w:jc w:val="center"/>
              <w:rPr>
                <w:b/>
                <w:iCs/>
              </w:rPr>
            </w:pPr>
            <w:r w:rsidRPr="00CC0A8E">
              <w:rPr>
                <w:b/>
                <w:iCs/>
              </w:rPr>
              <w:t>PORCENTAJE QUE REPRESENTA</w:t>
            </w:r>
          </w:p>
        </w:tc>
        <w:tc>
          <w:tcPr>
            <w:tcW w:w="2882" w:type="dxa"/>
            <w:shd w:val="clear" w:color="auto" w:fill="00B0F0"/>
          </w:tcPr>
          <w:p w:rsidR="002C6E4F" w:rsidRPr="00CC0A8E" w:rsidRDefault="002C6E4F" w:rsidP="00894C70">
            <w:pPr>
              <w:spacing w:line="480" w:lineRule="auto"/>
              <w:jc w:val="center"/>
              <w:rPr>
                <w:b/>
                <w:iCs/>
              </w:rPr>
            </w:pPr>
            <w:r>
              <w:rPr>
                <w:b/>
                <w:iCs/>
              </w:rPr>
              <w:t>NUMERO NOMINAL QUE REPRESENTA</w:t>
            </w:r>
          </w:p>
        </w:tc>
      </w:tr>
      <w:tr w:rsidR="002C6E4F" w:rsidRPr="00894C70" w:rsidTr="002C6E4F">
        <w:tc>
          <w:tcPr>
            <w:tcW w:w="3145" w:type="dxa"/>
            <w:shd w:val="clear" w:color="auto" w:fill="auto"/>
          </w:tcPr>
          <w:p w:rsidR="002C6E4F" w:rsidRPr="00894C70" w:rsidRDefault="002C6E4F" w:rsidP="00A136C7">
            <w:pPr>
              <w:spacing w:line="480" w:lineRule="auto"/>
              <w:jc w:val="center"/>
              <w:rPr>
                <w:iCs/>
              </w:rPr>
            </w:pPr>
            <w:r w:rsidRPr="00894C70">
              <w:rPr>
                <w:iCs/>
              </w:rPr>
              <w:t>SI</w:t>
            </w:r>
          </w:p>
        </w:tc>
        <w:tc>
          <w:tcPr>
            <w:tcW w:w="3551" w:type="dxa"/>
            <w:shd w:val="clear" w:color="auto" w:fill="auto"/>
          </w:tcPr>
          <w:p w:rsidR="002C6E4F" w:rsidRPr="00894C70" w:rsidRDefault="009C2E2E" w:rsidP="009C2E2E">
            <w:pPr>
              <w:spacing w:line="480" w:lineRule="auto"/>
              <w:jc w:val="center"/>
              <w:rPr>
                <w:iCs/>
              </w:rPr>
            </w:pPr>
            <w:r>
              <w:rPr>
                <w:iCs/>
              </w:rPr>
              <w:t>51</w:t>
            </w:r>
          </w:p>
        </w:tc>
        <w:tc>
          <w:tcPr>
            <w:tcW w:w="2882" w:type="dxa"/>
          </w:tcPr>
          <w:p w:rsidR="002C6E4F" w:rsidRPr="00894C70" w:rsidRDefault="00A136C7" w:rsidP="009C2E2E">
            <w:pPr>
              <w:spacing w:line="480" w:lineRule="auto"/>
              <w:jc w:val="center"/>
              <w:rPr>
                <w:iCs/>
              </w:rPr>
            </w:pPr>
            <w:r>
              <w:rPr>
                <w:iCs/>
              </w:rPr>
              <w:t>2</w:t>
            </w:r>
            <w:r w:rsidR="009C2E2E">
              <w:rPr>
                <w:iCs/>
              </w:rPr>
              <w:t>1</w:t>
            </w:r>
          </w:p>
        </w:tc>
      </w:tr>
      <w:tr w:rsidR="002C6E4F" w:rsidRPr="00894C70" w:rsidTr="002C6E4F">
        <w:tc>
          <w:tcPr>
            <w:tcW w:w="3145" w:type="dxa"/>
            <w:shd w:val="clear" w:color="auto" w:fill="auto"/>
          </w:tcPr>
          <w:p w:rsidR="002C6E4F" w:rsidRPr="00894C70" w:rsidRDefault="002C6E4F" w:rsidP="00A136C7">
            <w:pPr>
              <w:spacing w:line="480" w:lineRule="auto"/>
              <w:jc w:val="center"/>
              <w:rPr>
                <w:iCs/>
              </w:rPr>
            </w:pPr>
            <w:r w:rsidRPr="00894C70">
              <w:rPr>
                <w:iCs/>
              </w:rPr>
              <w:t>NO</w:t>
            </w:r>
          </w:p>
        </w:tc>
        <w:tc>
          <w:tcPr>
            <w:tcW w:w="3551" w:type="dxa"/>
            <w:shd w:val="clear" w:color="auto" w:fill="auto"/>
          </w:tcPr>
          <w:p w:rsidR="002C6E4F" w:rsidRPr="00894C70" w:rsidRDefault="009C2E2E" w:rsidP="00A136C7">
            <w:pPr>
              <w:spacing w:line="480" w:lineRule="auto"/>
              <w:jc w:val="center"/>
              <w:rPr>
                <w:iCs/>
              </w:rPr>
            </w:pPr>
            <w:r>
              <w:rPr>
                <w:iCs/>
              </w:rPr>
              <w:t>46</w:t>
            </w:r>
          </w:p>
        </w:tc>
        <w:tc>
          <w:tcPr>
            <w:tcW w:w="2882" w:type="dxa"/>
          </w:tcPr>
          <w:p w:rsidR="002C6E4F" w:rsidRPr="00894C70" w:rsidRDefault="000A40C1" w:rsidP="00A136C7">
            <w:pPr>
              <w:spacing w:line="480" w:lineRule="auto"/>
              <w:jc w:val="center"/>
              <w:rPr>
                <w:iCs/>
              </w:rPr>
            </w:pPr>
            <w:r>
              <w:rPr>
                <w:iCs/>
              </w:rPr>
              <w:t>20</w:t>
            </w:r>
          </w:p>
        </w:tc>
      </w:tr>
    </w:tbl>
    <w:p w:rsidR="00385A8C" w:rsidRDefault="000A40C1" w:rsidP="00385A8C">
      <w:pPr>
        <w:spacing w:line="480" w:lineRule="auto"/>
        <w:jc w:val="both"/>
        <w:rPr>
          <w:iCs/>
        </w:rPr>
      </w:pPr>
      <w:r>
        <w:rPr>
          <w:iCs/>
          <w:noProof/>
          <w:lang w:val="es-CO" w:eastAsia="es-CO"/>
        </w:rPr>
        <w:drawing>
          <wp:anchor distT="0" distB="0" distL="114300" distR="114300" simplePos="0" relativeHeight="251668480" behindDoc="0" locked="0" layoutInCell="1" allowOverlap="1" wp14:anchorId="49013D06" wp14:editId="4F8EF455">
            <wp:simplePos x="0" y="0"/>
            <wp:positionH relativeFrom="column">
              <wp:posOffset>3810</wp:posOffset>
            </wp:positionH>
            <wp:positionV relativeFrom="paragraph">
              <wp:posOffset>204470</wp:posOffset>
            </wp:positionV>
            <wp:extent cx="4086225" cy="1974215"/>
            <wp:effectExtent l="0" t="0" r="0" b="0"/>
            <wp:wrapSquare wrapText="right"/>
            <wp:docPr id="8"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7C194F" w:rsidRDefault="007C194F" w:rsidP="00385A8C">
      <w:pPr>
        <w:spacing w:line="480" w:lineRule="auto"/>
        <w:jc w:val="both"/>
        <w:rPr>
          <w:iCs/>
        </w:rPr>
      </w:pPr>
    </w:p>
    <w:p w:rsidR="007C194F" w:rsidRDefault="007C194F" w:rsidP="00385A8C">
      <w:pPr>
        <w:spacing w:line="480" w:lineRule="auto"/>
        <w:jc w:val="both"/>
        <w:rPr>
          <w:iCs/>
        </w:rPr>
      </w:pPr>
    </w:p>
    <w:p w:rsidR="007C194F" w:rsidRDefault="007C194F" w:rsidP="00385A8C">
      <w:pPr>
        <w:spacing w:line="480" w:lineRule="auto"/>
        <w:jc w:val="both"/>
        <w:rPr>
          <w:iCs/>
        </w:rPr>
      </w:pPr>
    </w:p>
    <w:p w:rsidR="007C194F" w:rsidRDefault="00342BFD" w:rsidP="00385A8C">
      <w:pPr>
        <w:spacing w:line="480" w:lineRule="auto"/>
        <w:jc w:val="both"/>
        <w:rPr>
          <w:iCs/>
        </w:rPr>
      </w:pPr>
      <w:r>
        <w:rPr>
          <w:noProof/>
          <w:lang w:val="es-CO" w:eastAsia="es-CO"/>
        </w:rPr>
        <mc:AlternateContent>
          <mc:Choice Requires="wps">
            <w:drawing>
              <wp:anchor distT="0" distB="0" distL="114300" distR="114300" simplePos="0" relativeHeight="251656192" behindDoc="0" locked="0" layoutInCell="1" allowOverlap="1" wp14:anchorId="6C670A98" wp14:editId="480E5FAE">
                <wp:simplePos x="0" y="0"/>
                <wp:positionH relativeFrom="column">
                  <wp:posOffset>-3983355</wp:posOffset>
                </wp:positionH>
                <wp:positionV relativeFrom="paragraph">
                  <wp:posOffset>462280</wp:posOffset>
                </wp:positionV>
                <wp:extent cx="4865370" cy="326390"/>
                <wp:effectExtent l="0" t="0" r="0" b="0"/>
                <wp:wrapSquare wrapText="right"/>
                <wp:docPr id="4" name="4 Cuadro de texto"/>
                <wp:cNvGraphicFramePr/>
                <a:graphic xmlns:a="http://schemas.openxmlformats.org/drawingml/2006/main">
                  <a:graphicData uri="http://schemas.microsoft.com/office/word/2010/wordprocessingShape">
                    <wps:wsp>
                      <wps:cNvSpPr txBox="1"/>
                      <wps:spPr>
                        <a:xfrm>
                          <a:off x="0" y="0"/>
                          <a:ext cx="4865370" cy="326390"/>
                        </a:xfrm>
                        <a:prstGeom prst="rect">
                          <a:avLst/>
                        </a:prstGeom>
                        <a:solidFill>
                          <a:prstClr val="white"/>
                        </a:solidFill>
                        <a:ln>
                          <a:noFill/>
                        </a:ln>
                        <a:effectLst/>
                      </wps:spPr>
                      <wps:txbx>
                        <w:txbxContent>
                          <w:p w:rsidR="00456D29" w:rsidRPr="00D2678C" w:rsidRDefault="00456D29" w:rsidP="009C2E2E">
                            <w:pPr>
                              <w:pStyle w:val="Descripcin"/>
                              <w:rPr>
                                <w:iCs/>
                                <w:noProof/>
                                <w:sz w:val="24"/>
                                <w:szCs w:val="24"/>
                              </w:rPr>
                            </w:pPr>
                            <w:bookmarkStart w:id="47" w:name="_Toc22943786"/>
                            <w:r>
                              <w:t xml:space="preserve">Grafica </w:t>
                            </w:r>
                            <w:r>
                              <w:fldChar w:fldCharType="begin"/>
                            </w:r>
                            <w:r>
                              <w:instrText xml:space="preserve"> SEQ Grafica \* ARABIC </w:instrText>
                            </w:r>
                            <w:r>
                              <w:fldChar w:fldCharType="separate"/>
                            </w:r>
                            <w:r w:rsidR="00F71E4E">
                              <w:rPr>
                                <w:noProof/>
                              </w:rPr>
                              <w:t>7</w:t>
                            </w:r>
                            <w:r>
                              <w:fldChar w:fldCharType="end"/>
                            </w:r>
                            <w:r>
                              <w:t xml:space="preserve">: Representación de la </w:t>
                            </w:r>
                            <w:r w:rsidRPr="00213549">
                              <w:t>Prevalencia de enfermedades cardiovasculares en los participantes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0A98" id="4 Cuadro de texto" o:spid="_x0000_s1027" type="#_x0000_t202" style="position:absolute;left:0;text-align:left;margin-left:-313.65pt;margin-top:36.4pt;width:383.1pt;height:2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" stroked="f">
                <v:textbox inset="0,0,0,0">
                  <w:txbxContent>
                    <w:p w:rsidR="00456D29" w:rsidRPr="00D2678C" w:rsidRDefault="00456D29" w:rsidP="009C2E2E">
                      <w:pPr>
                        <w:pStyle w:val="Descripcin"/>
                        <w:rPr>
                          <w:iCs/>
                          <w:noProof/>
                          <w:sz w:val="24"/>
                          <w:szCs w:val="24"/>
                        </w:rPr>
                      </w:pPr>
                      <w:bookmarkStart w:id="48" w:name="_Toc22943786"/>
                      <w:r>
                        <w:t xml:space="preserve">Grafica </w:t>
                      </w:r>
                      <w:r>
                        <w:fldChar w:fldCharType="begin"/>
                      </w:r>
                      <w:r>
                        <w:instrText xml:space="preserve"> SEQ Grafica \* ARABIC </w:instrText>
                      </w:r>
                      <w:r>
                        <w:fldChar w:fldCharType="separate"/>
                      </w:r>
                      <w:r w:rsidR="00F71E4E">
                        <w:rPr>
                          <w:noProof/>
                        </w:rPr>
                        <w:t>7</w:t>
                      </w:r>
                      <w:r>
                        <w:fldChar w:fldCharType="end"/>
                      </w:r>
                      <w:r>
                        <w:t xml:space="preserve">: Representación de la </w:t>
                      </w:r>
                      <w:r w:rsidRPr="00213549">
                        <w:t>Prevalencia de enfermedades cardiovasculares en los participantes</w:t>
                      </w:r>
                      <w:bookmarkEnd w:id="48"/>
                    </w:p>
                  </w:txbxContent>
                </v:textbox>
                <w10:wrap type="square" side="right"/>
              </v:shape>
            </w:pict>
          </mc:Fallback>
        </mc:AlternateContent>
      </w:r>
    </w:p>
    <w:p w:rsidR="00863175" w:rsidRDefault="00863175" w:rsidP="00617FF2">
      <w:pPr>
        <w:spacing w:line="480" w:lineRule="auto"/>
        <w:ind w:firstLine="567"/>
        <w:jc w:val="both"/>
        <w:rPr>
          <w:iCs/>
        </w:rPr>
      </w:pPr>
    </w:p>
    <w:p w:rsidR="00617FF2" w:rsidRDefault="00617FF2" w:rsidP="00617FF2">
      <w:pPr>
        <w:spacing w:line="480" w:lineRule="auto"/>
        <w:ind w:firstLine="567"/>
        <w:jc w:val="both"/>
        <w:rPr>
          <w:iCs/>
        </w:rPr>
      </w:pPr>
      <w:r>
        <w:rPr>
          <w:iCs/>
        </w:rPr>
        <w:t>Cabe resaltar que las preguntas de ahora en adelante se basaran en la media de 21 personas que afirmaron tener enfermedades cardiovasculares, por ello, la siguiente pregunta realizada y buscando esos aspectos hereditarios que también se han convertido en tema de interés</w:t>
      </w:r>
      <w:r w:rsidR="007C194F">
        <w:rPr>
          <w:iCs/>
        </w:rPr>
        <w:t xml:space="preserve"> para nuestro proyecto, el</w:t>
      </w:r>
      <w:r>
        <w:rPr>
          <w:iCs/>
        </w:rPr>
        <w:t xml:space="preserve"> </w:t>
      </w:r>
      <w:r w:rsidR="007C194F">
        <w:rPr>
          <w:iCs/>
        </w:rPr>
        <w:t>30% de los participantes m</w:t>
      </w:r>
      <w:r>
        <w:rPr>
          <w:iCs/>
        </w:rPr>
        <w:t>arcaron que sus padres si poseen la misma enfermedad cardiovascular.</w:t>
      </w:r>
    </w:p>
    <w:p w:rsidR="00E756C9" w:rsidRDefault="00E756C9" w:rsidP="00E756C9">
      <w:pPr>
        <w:pStyle w:val="Descripcin"/>
        <w:keepNext/>
      </w:pPr>
      <w:bookmarkStart w:id="49" w:name="_Toc23846327"/>
      <w:r>
        <w:t xml:space="preserve">Tabla </w:t>
      </w:r>
      <w:r>
        <w:fldChar w:fldCharType="begin"/>
      </w:r>
      <w:r>
        <w:instrText xml:space="preserve"> SEQ Tabla \* ARABIC </w:instrText>
      </w:r>
      <w:r>
        <w:fldChar w:fldCharType="separate"/>
      </w:r>
      <w:r w:rsidR="00F71E4E">
        <w:rPr>
          <w:noProof/>
        </w:rPr>
        <w:t>12</w:t>
      </w:r>
      <w:r>
        <w:fldChar w:fldCharType="end"/>
      </w:r>
      <w:r>
        <w:t>: Presentación de la misma enfermedad cardiovascular en los padres del participante</w:t>
      </w:r>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3"/>
        <w:gridCol w:w="3477"/>
        <w:gridCol w:w="2824"/>
      </w:tblGrid>
      <w:tr w:rsidR="009C2E2E" w:rsidRPr="00894C70" w:rsidTr="00E756C9">
        <w:trPr>
          <w:trHeight w:val="1114"/>
        </w:trPr>
        <w:tc>
          <w:tcPr>
            <w:tcW w:w="3088" w:type="dxa"/>
            <w:shd w:val="clear" w:color="auto" w:fill="00B0F0"/>
          </w:tcPr>
          <w:p w:rsidR="009C2E2E" w:rsidRPr="00CC0A8E" w:rsidRDefault="009C2E2E" w:rsidP="00894C70">
            <w:pPr>
              <w:spacing w:line="480" w:lineRule="auto"/>
              <w:jc w:val="center"/>
              <w:rPr>
                <w:b/>
                <w:iCs/>
              </w:rPr>
            </w:pPr>
            <w:r w:rsidRPr="00CC0A8E">
              <w:rPr>
                <w:b/>
                <w:iCs/>
              </w:rPr>
              <w:t>ITEM</w:t>
            </w:r>
          </w:p>
        </w:tc>
        <w:tc>
          <w:tcPr>
            <w:tcW w:w="3487" w:type="dxa"/>
            <w:shd w:val="clear" w:color="auto" w:fill="00B0F0"/>
          </w:tcPr>
          <w:p w:rsidR="009C2E2E" w:rsidRPr="00CC0A8E" w:rsidRDefault="009C2E2E" w:rsidP="00894C70">
            <w:pPr>
              <w:spacing w:line="480" w:lineRule="auto"/>
              <w:jc w:val="center"/>
              <w:rPr>
                <w:b/>
                <w:iCs/>
              </w:rPr>
            </w:pPr>
            <w:r w:rsidRPr="00CC0A8E">
              <w:rPr>
                <w:b/>
                <w:iCs/>
              </w:rPr>
              <w:t>PORCENTAJE QUE REPRESENTA</w:t>
            </w:r>
          </w:p>
        </w:tc>
        <w:tc>
          <w:tcPr>
            <w:tcW w:w="2830" w:type="dxa"/>
            <w:shd w:val="clear" w:color="auto" w:fill="00B0F0"/>
          </w:tcPr>
          <w:p w:rsidR="009C2E2E" w:rsidRPr="00CC0A8E" w:rsidRDefault="009C2E2E" w:rsidP="003B6AB6">
            <w:pPr>
              <w:spacing w:line="480" w:lineRule="auto"/>
              <w:jc w:val="center"/>
              <w:rPr>
                <w:b/>
                <w:iCs/>
              </w:rPr>
            </w:pPr>
            <w:r>
              <w:rPr>
                <w:b/>
                <w:iCs/>
              </w:rPr>
              <w:t>NUMERO NOMINAL QUE REPRESENTA</w:t>
            </w:r>
          </w:p>
        </w:tc>
      </w:tr>
      <w:tr w:rsidR="009C2E2E" w:rsidRPr="00894C70" w:rsidTr="00E756C9">
        <w:trPr>
          <w:trHeight w:val="557"/>
        </w:trPr>
        <w:tc>
          <w:tcPr>
            <w:tcW w:w="3088" w:type="dxa"/>
            <w:shd w:val="clear" w:color="auto" w:fill="auto"/>
          </w:tcPr>
          <w:p w:rsidR="009C2E2E" w:rsidRPr="00894C70" w:rsidRDefault="009C2E2E" w:rsidP="00894C70">
            <w:pPr>
              <w:spacing w:line="480" w:lineRule="auto"/>
              <w:jc w:val="center"/>
              <w:rPr>
                <w:iCs/>
              </w:rPr>
            </w:pPr>
            <w:r w:rsidRPr="00894C70">
              <w:rPr>
                <w:iCs/>
              </w:rPr>
              <w:t>SI</w:t>
            </w:r>
          </w:p>
        </w:tc>
        <w:tc>
          <w:tcPr>
            <w:tcW w:w="3487" w:type="dxa"/>
            <w:shd w:val="clear" w:color="auto" w:fill="auto"/>
          </w:tcPr>
          <w:p w:rsidR="009C2E2E" w:rsidRPr="00894C70" w:rsidRDefault="009C2E2E" w:rsidP="00894C70">
            <w:pPr>
              <w:spacing w:line="480" w:lineRule="auto"/>
              <w:jc w:val="center"/>
              <w:rPr>
                <w:iCs/>
              </w:rPr>
            </w:pPr>
            <w:r>
              <w:rPr>
                <w:iCs/>
              </w:rPr>
              <w:t>30</w:t>
            </w:r>
          </w:p>
        </w:tc>
        <w:tc>
          <w:tcPr>
            <w:tcW w:w="2830" w:type="dxa"/>
          </w:tcPr>
          <w:p w:rsidR="009C2E2E" w:rsidRDefault="009C2E2E" w:rsidP="00894C70">
            <w:pPr>
              <w:spacing w:line="480" w:lineRule="auto"/>
              <w:jc w:val="center"/>
              <w:rPr>
                <w:iCs/>
              </w:rPr>
            </w:pPr>
            <w:r>
              <w:rPr>
                <w:iCs/>
              </w:rPr>
              <w:t>6</w:t>
            </w:r>
          </w:p>
        </w:tc>
      </w:tr>
      <w:tr w:rsidR="009C2E2E" w:rsidRPr="00894C70" w:rsidTr="00E756C9">
        <w:trPr>
          <w:trHeight w:val="557"/>
        </w:trPr>
        <w:tc>
          <w:tcPr>
            <w:tcW w:w="3088" w:type="dxa"/>
            <w:shd w:val="clear" w:color="auto" w:fill="auto"/>
          </w:tcPr>
          <w:p w:rsidR="009C2E2E" w:rsidRPr="00894C70" w:rsidRDefault="009C2E2E" w:rsidP="00894C70">
            <w:pPr>
              <w:spacing w:line="480" w:lineRule="auto"/>
              <w:jc w:val="center"/>
              <w:rPr>
                <w:iCs/>
              </w:rPr>
            </w:pPr>
            <w:r w:rsidRPr="00894C70">
              <w:rPr>
                <w:iCs/>
              </w:rPr>
              <w:t>NO</w:t>
            </w:r>
          </w:p>
        </w:tc>
        <w:tc>
          <w:tcPr>
            <w:tcW w:w="3487" w:type="dxa"/>
            <w:shd w:val="clear" w:color="auto" w:fill="auto"/>
          </w:tcPr>
          <w:p w:rsidR="009C2E2E" w:rsidRPr="00894C70" w:rsidRDefault="009C2E2E" w:rsidP="00894C70">
            <w:pPr>
              <w:spacing w:line="480" w:lineRule="auto"/>
              <w:jc w:val="center"/>
              <w:rPr>
                <w:iCs/>
              </w:rPr>
            </w:pPr>
            <w:r>
              <w:rPr>
                <w:iCs/>
              </w:rPr>
              <w:t>70</w:t>
            </w:r>
          </w:p>
        </w:tc>
        <w:tc>
          <w:tcPr>
            <w:tcW w:w="2830" w:type="dxa"/>
          </w:tcPr>
          <w:p w:rsidR="009C2E2E" w:rsidRDefault="009C2E2E" w:rsidP="00894C70">
            <w:pPr>
              <w:spacing w:line="480" w:lineRule="auto"/>
              <w:jc w:val="center"/>
              <w:rPr>
                <w:iCs/>
              </w:rPr>
            </w:pPr>
            <w:r>
              <w:rPr>
                <w:iCs/>
              </w:rPr>
              <w:t>15</w:t>
            </w:r>
          </w:p>
        </w:tc>
      </w:tr>
    </w:tbl>
    <w:p w:rsidR="00E756C9" w:rsidRDefault="00103D2D" w:rsidP="00E756C9">
      <w:pPr>
        <w:keepNext/>
        <w:spacing w:line="480" w:lineRule="auto"/>
        <w:ind w:firstLine="567"/>
        <w:jc w:val="both"/>
      </w:pPr>
      <w:r>
        <w:rPr>
          <w:iCs/>
          <w:noProof/>
          <w:lang w:val="es-CO" w:eastAsia="es-CO"/>
        </w:rPr>
        <w:drawing>
          <wp:inline distT="0" distB="0" distL="0" distR="0" wp14:anchorId="0A839A30" wp14:editId="7612A356">
            <wp:extent cx="3848100" cy="244792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7FF2" w:rsidRDefault="00E756C9" w:rsidP="00E756C9">
      <w:pPr>
        <w:pStyle w:val="Descripcin"/>
        <w:jc w:val="both"/>
        <w:rPr>
          <w:iCs/>
        </w:rPr>
      </w:pPr>
      <w:r>
        <w:t xml:space="preserve">Grafica </w:t>
      </w:r>
      <w:r>
        <w:fldChar w:fldCharType="begin"/>
      </w:r>
      <w:r>
        <w:instrText xml:space="preserve"> SEQ Grafica \* ARABIC </w:instrText>
      </w:r>
      <w:r>
        <w:fldChar w:fldCharType="separate"/>
      </w:r>
      <w:r w:rsidR="00F71E4E">
        <w:rPr>
          <w:noProof/>
        </w:rPr>
        <w:t>8</w:t>
      </w:r>
      <w:r>
        <w:fldChar w:fldCharType="end"/>
      </w:r>
      <w:r>
        <w:t xml:space="preserve">: Representación de la </w:t>
      </w:r>
      <w:r w:rsidRPr="00576161">
        <w:t>presentación de la misma enfermedad cardiovascular en los padres del participante</w:t>
      </w:r>
    </w:p>
    <w:p w:rsidR="00385A8C" w:rsidRDefault="00617FF2" w:rsidP="00617FF2">
      <w:pPr>
        <w:spacing w:line="480" w:lineRule="auto"/>
        <w:ind w:firstLine="567"/>
        <w:jc w:val="both"/>
        <w:rPr>
          <w:iCs/>
        </w:rPr>
      </w:pPr>
      <w:r>
        <w:rPr>
          <w:iCs/>
        </w:rPr>
        <w:t>Continuando con la serie de preguntas encaminadas a conocer específicamente que enfermedades cardiovasculares presentaban las personas dentro del grupo entrevistado insertaremos un gráfico y una tabla que podre evidenciarlo mejor.</w:t>
      </w:r>
      <w:r w:rsidR="007C194F">
        <w:rPr>
          <w:iCs/>
        </w:rPr>
        <w:t xml:space="preserve"> </w:t>
      </w:r>
    </w:p>
    <w:p w:rsidR="000A40C1" w:rsidRDefault="000A40C1" w:rsidP="00617FF2">
      <w:pPr>
        <w:spacing w:line="480" w:lineRule="auto"/>
        <w:ind w:firstLine="567"/>
        <w:jc w:val="both"/>
        <w:rPr>
          <w:iCs/>
        </w:rPr>
      </w:pPr>
    </w:p>
    <w:p w:rsidR="000A40C1" w:rsidRDefault="000A40C1" w:rsidP="00617FF2">
      <w:pPr>
        <w:spacing w:line="480" w:lineRule="auto"/>
        <w:ind w:firstLine="567"/>
        <w:jc w:val="both"/>
        <w:rPr>
          <w:iCs/>
        </w:rPr>
      </w:pPr>
    </w:p>
    <w:p w:rsidR="00E756C9" w:rsidRDefault="00E756C9" w:rsidP="00E756C9">
      <w:pPr>
        <w:pStyle w:val="Descripcin"/>
        <w:keepNext/>
      </w:pPr>
      <w:bookmarkStart w:id="50" w:name="_Toc23846328"/>
      <w:r>
        <w:t xml:space="preserve">Tabla </w:t>
      </w:r>
      <w:r>
        <w:fldChar w:fldCharType="begin"/>
      </w:r>
      <w:r>
        <w:instrText xml:space="preserve"> SEQ Tabla \* ARABIC </w:instrText>
      </w:r>
      <w:r>
        <w:fldChar w:fldCharType="separate"/>
      </w:r>
      <w:r w:rsidR="00F71E4E">
        <w:rPr>
          <w:noProof/>
        </w:rPr>
        <w:t>13</w:t>
      </w:r>
      <w:r>
        <w:fldChar w:fldCharType="end"/>
      </w:r>
      <w:r>
        <w:t>: Prevalencia de enfermedades cardiovasculares especificas en los participantes</w:t>
      </w:r>
      <w:bookmarkEnd w:id="5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3409"/>
        <w:gridCol w:w="2735"/>
      </w:tblGrid>
      <w:tr w:rsidR="009C2E2E" w:rsidRPr="00894C70" w:rsidTr="009C2E2E">
        <w:tc>
          <w:tcPr>
            <w:tcW w:w="3316" w:type="dxa"/>
            <w:shd w:val="clear" w:color="auto" w:fill="00B0F0"/>
          </w:tcPr>
          <w:p w:rsidR="009C2E2E" w:rsidRPr="00894C70" w:rsidRDefault="009C2E2E" w:rsidP="00894C70">
            <w:pPr>
              <w:spacing w:line="480" w:lineRule="auto"/>
              <w:jc w:val="center"/>
              <w:rPr>
                <w:b/>
                <w:iCs/>
              </w:rPr>
            </w:pPr>
            <w:r w:rsidRPr="00894C70">
              <w:rPr>
                <w:b/>
                <w:iCs/>
              </w:rPr>
              <w:t>ITEM</w:t>
            </w:r>
          </w:p>
        </w:tc>
        <w:tc>
          <w:tcPr>
            <w:tcW w:w="3484" w:type="dxa"/>
            <w:shd w:val="clear" w:color="auto" w:fill="00B0F0"/>
          </w:tcPr>
          <w:p w:rsidR="009C2E2E" w:rsidRPr="00894C70" w:rsidRDefault="009C2E2E" w:rsidP="00894C70">
            <w:pPr>
              <w:spacing w:line="480" w:lineRule="auto"/>
              <w:jc w:val="center"/>
              <w:rPr>
                <w:b/>
                <w:iCs/>
              </w:rPr>
            </w:pPr>
            <w:r w:rsidRPr="00894C70">
              <w:rPr>
                <w:b/>
                <w:iCs/>
              </w:rPr>
              <w:t>PORCENTAJE QUE REPRESENTA</w:t>
            </w:r>
          </w:p>
        </w:tc>
        <w:tc>
          <w:tcPr>
            <w:tcW w:w="2778" w:type="dxa"/>
            <w:shd w:val="clear" w:color="auto" w:fill="00B0F0"/>
          </w:tcPr>
          <w:p w:rsidR="009C2E2E" w:rsidRPr="00894C70" w:rsidRDefault="00E756C9" w:rsidP="00894C70">
            <w:pPr>
              <w:spacing w:line="480" w:lineRule="auto"/>
              <w:jc w:val="center"/>
              <w:rPr>
                <w:b/>
                <w:iCs/>
              </w:rPr>
            </w:pPr>
            <w:r>
              <w:rPr>
                <w:b/>
                <w:iCs/>
              </w:rPr>
              <w:t>NUMERO NOMINAL QUE REPRESENTA</w:t>
            </w:r>
          </w:p>
        </w:tc>
      </w:tr>
      <w:tr w:rsidR="009C2E2E" w:rsidRPr="00894C70" w:rsidTr="009C2E2E">
        <w:tc>
          <w:tcPr>
            <w:tcW w:w="3316" w:type="dxa"/>
            <w:shd w:val="clear" w:color="auto" w:fill="auto"/>
          </w:tcPr>
          <w:p w:rsidR="009C2E2E" w:rsidRPr="00894C70" w:rsidRDefault="009C2E2E" w:rsidP="00E756C9">
            <w:pPr>
              <w:spacing w:line="480" w:lineRule="auto"/>
              <w:jc w:val="center"/>
              <w:rPr>
                <w:iCs/>
              </w:rPr>
            </w:pPr>
            <w:r>
              <w:t>H</w:t>
            </w:r>
            <w:r w:rsidRPr="00076847">
              <w:t>ipertensión arterial</w:t>
            </w:r>
          </w:p>
        </w:tc>
        <w:tc>
          <w:tcPr>
            <w:tcW w:w="3484" w:type="dxa"/>
            <w:shd w:val="clear" w:color="auto" w:fill="auto"/>
          </w:tcPr>
          <w:p w:rsidR="009C2E2E" w:rsidRPr="00894C70" w:rsidRDefault="009C2E2E" w:rsidP="00E756C9">
            <w:pPr>
              <w:spacing w:line="480" w:lineRule="auto"/>
              <w:jc w:val="center"/>
              <w:rPr>
                <w:iCs/>
              </w:rPr>
            </w:pPr>
            <w:r w:rsidRPr="00894C70">
              <w:rPr>
                <w:iCs/>
              </w:rPr>
              <w:t>80</w:t>
            </w:r>
          </w:p>
        </w:tc>
        <w:tc>
          <w:tcPr>
            <w:tcW w:w="2778" w:type="dxa"/>
          </w:tcPr>
          <w:p w:rsidR="009C2E2E" w:rsidRPr="00894C70" w:rsidRDefault="00E756C9" w:rsidP="000A40C1">
            <w:pPr>
              <w:spacing w:line="480" w:lineRule="auto"/>
              <w:jc w:val="center"/>
              <w:rPr>
                <w:iCs/>
              </w:rPr>
            </w:pPr>
            <w:r>
              <w:rPr>
                <w:iCs/>
              </w:rPr>
              <w:t>17</w:t>
            </w:r>
          </w:p>
        </w:tc>
      </w:tr>
      <w:tr w:rsidR="009C2E2E" w:rsidRPr="00894C70" w:rsidTr="009C2E2E">
        <w:tc>
          <w:tcPr>
            <w:tcW w:w="3316" w:type="dxa"/>
            <w:shd w:val="clear" w:color="auto" w:fill="auto"/>
          </w:tcPr>
          <w:p w:rsidR="009C2E2E" w:rsidRPr="00894C70" w:rsidRDefault="009C2E2E" w:rsidP="00E756C9">
            <w:pPr>
              <w:spacing w:line="480" w:lineRule="auto"/>
              <w:jc w:val="center"/>
              <w:rPr>
                <w:iCs/>
              </w:rPr>
            </w:pPr>
            <w:r>
              <w:t>A</w:t>
            </w:r>
            <w:r w:rsidRPr="00076847">
              <w:t>ngina de pecho</w:t>
            </w:r>
          </w:p>
        </w:tc>
        <w:tc>
          <w:tcPr>
            <w:tcW w:w="3484" w:type="dxa"/>
            <w:shd w:val="clear" w:color="auto" w:fill="auto"/>
          </w:tcPr>
          <w:p w:rsidR="009C2E2E" w:rsidRPr="00894C70" w:rsidRDefault="009C2E2E" w:rsidP="00E756C9">
            <w:pPr>
              <w:spacing w:line="480" w:lineRule="auto"/>
              <w:jc w:val="center"/>
              <w:rPr>
                <w:iCs/>
              </w:rPr>
            </w:pPr>
            <w:r w:rsidRPr="00894C70">
              <w:rPr>
                <w:iCs/>
              </w:rPr>
              <w:t>0</w:t>
            </w:r>
          </w:p>
        </w:tc>
        <w:tc>
          <w:tcPr>
            <w:tcW w:w="2778" w:type="dxa"/>
          </w:tcPr>
          <w:p w:rsidR="009C2E2E" w:rsidRPr="00894C70" w:rsidRDefault="009C2E2E" w:rsidP="000A40C1">
            <w:pPr>
              <w:spacing w:line="480" w:lineRule="auto"/>
              <w:jc w:val="center"/>
              <w:rPr>
                <w:iCs/>
              </w:rPr>
            </w:pPr>
            <w:r>
              <w:rPr>
                <w:iCs/>
              </w:rPr>
              <w:t>0</w:t>
            </w:r>
          </w:p>
        </w:tc>
      </w:tr>
      <w:tr w:rsidR="009C2E2E" w:rsidRPr="00894C70" w:rsidTr="009C2E2E">
        <w:tc>
          <w:tcPr>
            <w:tcW w:w="3316" w:type="dxa"/>
            <w:shd w:val="clear" w:color="auto" w:fill="auto"/>
          </w:tcPr>
          <w:p w:rsidR="009C2E2E" w:rsidRPr="00894C70" w:rsidRDefault="009C2E2E" w:rsidP="00E756C9">
            <w:pPr>
              <w:spacing w:line="480" w:lineRule="auto"/>
              <w:jc w:val="center"/>
              <w:rPr>
                <w:iCs/>
              </w:rPr>
            </w:pPr>
            <w:r>
              <w:t>I</w:t>
            </w:r>
            <w:r w:rsidRPr="00076847">
              <w:t>nsuficiencia cardiaca</w:t>
            </w:r>
          </w:p>
        </w:tc>
        <w:tc>
          <w:tcPr>
            <w:tcW w:w="3484" w:type="dxa"/>
            <w:shd w:val="clear" w:color="auto" w:fill="auto"/>
          </w:tcPr>
          <w:p w:rsidR="009C2E2E" w:rsidRPr="00894C70" w:rsidRDefault="009C2E2E" w:rsidP="00E756C9">
            <w:pPr>
              <w:spacing w:line="480" w:lineRule="auto"/>
              <w:jc w:val="center"/>
              <w:rPr>
                <w:iCs/>
              </w:rPr>
            </w:pPr>
            <w:r w:rsidRPr="00894C70">
              <w:rPr>
                <w:iCs/>
              </w:rPr>
              <w:t>0</w:t>
            </w:r>
          </w:p>
        </w:tc>
        <w:tc>
          <w:tcPr>
            <w:tcW w:w="2778" w:type="dxa"/>
          </w:tcPr>
          <w:p w:rsidR="009C2E2E" w:rsidRPr="00894C70" w:rsidRDefault="009C2E2E" w:rsidP="000A40C1">
            <w:pPr>
              <w:spacing w:line="480" w:lineRule="auto"/>
              <w:jc w:val="center"/>
              <w:rPr>
                <w:iCs/>
              </w:rPr>
            </w:pPr>
            <w:r>
              <w:rPr>
                <w:iCs/>
              </w:rPr>
              <w:t>0</w:t>
            </w:r>
          </w:p>
        </w:tc>
      </w:tr>
      <w:tr w:rsidR="009C2E2E" w:rsidRPr="00894C70" w:rsidTr="009C2E2E">
        <w:tc>
          <w:tcPr>
            <w:tcW w:w="3316" w:type="dxa"/>
            <w:shd w:val="clear" w:color="auto" w:fill="auto"/>
          </w:tcPr>
          <w:p w:rsidR="009C2E2E" w:rsidRPr="00076847" w:rsidRDefault="009C2E2E" w:rsidP="00E756C9">
            <w:pPr>
              <w:jc w:val="center"/>
            </w:pPr>
            <w:r>
              <w:t>I</w:t>
            </w:r>
            <w:r w:rsidRPr="00076847">
              <w:t>squemia coronaria</w:t>
            </w:r>
          </w:p>
        </w:tc>
        <w:tc>
          <w:tcPr>
            <w:tcW w:w="3484" w:type="dxa"/>
            <w:shd w:val="clear" w:color="auto" w:fill="auto"/>
          </w:tcPr>
          <w:p w:rsidR="009C2E2E" w:rsidRPr="00894C70" w:rsidRDefault="009C2E2E" w:rsidP="00E756C9">
            <w:pPr>
              <w:spacing w:line="480" w:lineRule="auto"/>
              <w:jc w:val="center"/>
              <w:rPr>
                <w:iCs/>
              </w:rPr>
            </w:pPr>
            <w:r w:rsidRPr="00894C70">
              <w:rPr>
                <w:iCs/>
              </w:rPr>
              <w:t>10</w:t>
            </w:r>
          </w:p>
        </w:tc>
        <w:tc>
          <w:tcPr>
            <w:tcW w:w="2778" w:type="dxa"/>
          </w:tcPr>
          <w:p w:rsidR="009C2E2E" w:rsidRPr="00894C70" w:rsidRDefault="00E756C9" w:rsidP="000A40C1">
            <w:pPr>
              <w:spacing w:line="480" w:lineRule="auto"/>
              <w:jc w:val="center"/>
              <w:rPr>
                <w:iCs/>
              </w:rPr>
            </w:pPr>
            <w:r>
              <w:rPr>
                <w:iCs/>
              </w:rPr>
              <w:t>2</w:t>
            </w:r>
          </w:p>
        </w:tc>
      </w:tr>
      <w:tr w:rsidR="009C2E2E" w:rsidRPr="00894C70" w:rsidTr="009C2E2E">
        <w:tc>
          <w:tcPr>
            <w:tcW w:w="3316" w:type="dxa"/>
            <w:shd w:val="clear" w:color="auto" w:fill="auto"/>
          </w:tcPr>
          <w:p w:rsidR="009C2E2E" w:rsidRPr="00894C70" w:rsidRDefault="009C2E2E" w:rsidP="00E756C9">
            <w:pPr>
              <w:spacing w:line="480" w:lineRule="auto"/>
              <w:jc w:val="center"/>
              <w:rPr>
                <w:iCs/>
              </w:rPr>
            </w:pPr>
            <w:r>
              <w:t>I</w:t>
            </w:r>
            <w:r w:rsidRPr="00076847">
              <w:t>nfarto agudo en el miocardio</w:t>
            </w:r>
          </w:p>
        </w:tc>
        <w:tc>
          <w:tcPr>
            <w:tcW w:w="3484" w:type="dxa"/>
            <w:shd w:val="clear" w:color="auto" w:fill="auto"/>
          </w:tcPr>
          <w:p w:rsidR="009C2E2E" w:rsidRPr="00894C70" w:rsidRDefault="009C2E2E" w:rsidP="00E756C9">
            <w:pPr>
              <w:spacing w:line="480" w:lineRule="auto"/>
              <w:jc w:val="center"/>
              <w:rPr>
                <w:iCs/>
              </w:rPr>
            </w:pPr>
            <w:r w:rsidRPr="00894C70">
              <w:rPr>
                <w:iCs/>
              </w:rPr>
              <w:t>5</w:t>
            </w:r>
          </w:p>
        </w:tc>
        <w:tc>
          <w:tcPr>
            <w:tcW w:w="2778" w:type="dxa"/>
          </w:tcPr>
          <w:p w:rsidR="009C2E2E" w:rsidRPr="00894C70" w:rsidRDefault="00E756C9" w:rsidP="000A40C1">
            <w:pPr>
              <w:spacing w:line="480" w:lineRule="auto"/>
              <w:jc w:val="center"/>
              <w:rPr>
                <w:iCs/>
              </w:rPr>
            </w:pPr>
            <w:r>
              <w:rPr>
                <w:iCs/>
              </w:rPr>
              <w:t>1</w:t>
            </w:r>
          </w:p>
        </w:tc>
      </w:tr>
      <w:tr w:rsidR="009C2E2E" w:rsidRPr="00894C70" w:rsidTr="009C2E2E">
        <w:tc>
          <w:tcPr>
            <w:tcW w:w="3316" w:type="dxa"/>
            <w:shd w:val="clear" w:color="auto" w:fill="auto"/>
          </w:tcPr>
          <w:p w:rsidR="009C2E2E" w:rsidRPr="00894C70" w:rsidRDefault="009C2E2E" w:rsidP="00E756C9">
            <w:pPr>
              <w:spacing w:line="480" w:lineRule="auto"/>
              <w:jc w:val="center"/>
              <w:rPr>
                <w:iCs/>
              </w:rPr>
            </w:pPr>
            <w:r>
              <w:t>C</w:t>
            </w:r>
            <w:r w:rsidRPr="00076847">
              <w:t>ardiopatía congénita</w:t>
            </w:r>
          </w:p>
        </w:tc>
        <w:tc>
          <w:tcPr>
            <w:tcW w:w="3484" w:type="dxa"/>
            <w:shd w:val="clear" w:color="auto" w:fill="auto"/>
          </w:tcPr>
          <w:p w:rsidR="009C2E2E" w:rsidRPr="00894C70" w:rsidRDefault="009C2E2E" w:rsidP="00E756C9">
            <w:pPr>
              <w:spacing w:line="480" w:lineRule="auto"/>
              <w:jc w:val="center"/>
              <w:rPr>
                <w:iCs/>
              </w:rPr>
            </w:pPr>
            <w:r w:rsidRPr="00894C70">
              <w:rPr>
                <w:iCs/>
              </w:rPr>
              <w:t>5</w:t>
            </w:r>
          </w:p>
        </w:tc>
        <w:tc>
          <w:tcPr>
            <w:tcW w:w="2778" w:type="dxa"/>
          </w:tcPr>
          <w:p w:rsidR="009C2E2E" w:rsidRPr="00894C70" w:rsidRDefault="00E756C9" w:rsidP="000A40C1">
            <w:pPr>
              <w:spacing w:line="480" w:lineRule="auto"/>
              <w:jc w:val="center"/>
              <w:rPr>
                <w:iCs/>
              </w:rPr>
            </w:pPr>
            <w:r>
              <w:rPr>
                <w:iCs/>
              </w:rPr>
              <w:t>1</w:t>
            </w:r>
          </w:p>
        </w:tc>
      </w:tr>
    </w:tbl>
    <w:p w:rsidR="00E756C9" w:rsidRDefault="00103D2D" w:rsidP="00E756C9">
      <w:pPr>
        <w:keepNext/>
        <w:spacing w:line="480" w:lineRule="auto"/>
        <w:ind w:firstLine="567"/>
        <w:jc w:val="both"/>
      </w:pPr>
      <w:r>
        <w:rPr>
          <w:iCs/>
          <w:noProof/>
          <w:lang w:val="es-CO" w:eastAsia="es-CO"/>
        </w:rPr>
        <w:drawing>
          <wp:inline distT="0" distB="0" distL="0" distR="0" wp14:anchorId="75BECFB8" wp14:editId="127F5BC6">
            <wp:extent cx="4943475" cy="27432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1777" w:rsidRDefault="00E756C9" w:rsidP="00E756C9">
      <w:pPr>
        <w:pStyle w:val="Descripcin"/>
        <w:jc w:val="both"/>
      </w:pPr>
      <w:r>
        <w:t xml:space="preserve">Grafica </w:t>
      </w:r>
      <w:r>
        <w:fldChar w:fldCharType="begin"/>
      </w:r>
      <w:r>
        <w:instrText xml:space="preserve"> SEQ Grafica \* ARABIC </w:instrText>
      </w:r>
      <w:r>
        <w:fldChar w:fldCharType="separate"/>
      </w:r>
      <w:r w:rsidR="00F71E4E">
        <w:rPr>
          <w:noProof/>
        </w:rPr>
        <w:t>9</w:t>
      </w:r>
      <w:r>
        <w:fldChar w:fldCharType="end"/>
      </w:r>
      <w:r>
        <w:t>: Representación de la p</w:t>
      </w:r>
      <w:r w:rsidRPr="00320979">
        <w:t>revalencia de enfermedades cardiovasculares especificas en los participantes</w:t>
      </w:r>
    </w:p>
    <w:p w:rsidR="00385584" w:rsidRDefault="00385584" w:rsidP="00385584"/>
    <w:p w:rsidR="00D9562F" w:rsidRDefault="00D9562F" w:rsidP="00385584"/>
    <w:p w:rsidR="00D9562F" w:rsidRDefault="00D9562F" w:rsidP="00385584"/>
    <w:p w:rsidR="00D9562F" w:rsidRPr="00385584" w:rsidRDefault="00D9562F" w:rsidP="00385584"/>
    <w:p w:rsidR="00641777" w:rsidRPr="000A7599" w:rsidRDefault="00641777" w:rsidP="000A7599">
      <w:pPr>
        <w:pStyle w:val="Ttulo2"/>
        <w:numPr>
          <w:ilvl w:val="1"/>
          <w:numId w:val="24"/>
        </w:numPr>
        <w:spacing w:line="480" w:lineRule="auto"/>
        <w:jc w:val="both"/>
        <w:rPr>
          <w:rFonts w:ascii="Times New Roman" w:hAnsi="Times New Roman" w:cs="Times New Roman"/>
          <w:i w:val="0"/>
          <w:sz w:val="24"/>
        </w:rPr>
      </w:pPr>
      <w:bookmarkStart w:id="51" w:name="_Toc24102596"/>
      <w:r w:rsidRPr="000A7599">
        <w:rPr>
          <w:rFonts w:ascii="Times New Roman" w:hAnsi="Times New Roman" w:cs="Times New Roman"/>
          <w:i w:val="0"/>
          <w:sz w:val="24"/>
        </w:rPr>
        <w:t>ENFERMEDADES RESPIRATORIAS</w:t>
      </w:r>
      <w:bookmarkEnd w:id="51"/>
    </w:p>
    <w:p w:rsidR="00B9089D" w:rsidRDefault="00B9089D" w:rsidP="00B9089D">
      <w:pPr>
        <w:spacing w:line="480" w:lineRule="auto"/>
        <w:ind w:firstLine="567"/>
        <w:jc w:val="both"/>
        <w:rPr>
          <w:iCs/>
        </w:rPr>
      </w:pPr>
      <w:r>
        <w:rPr>
          <w:iCs/>
        </w:rPr>
        <w:t xml:space="preserve">En </w:t>
      </w:r>
      <w:r w:rsidR="00247A2E">
        <w:rPr>
          <w:iCs/>
        </w:rPr>
        <w:t>este ámbito</w:t>
      </w:r>
      <w:r w:rsidR="00765C4D">
        <w:rPr>
          <w:iCs/>
        </w:rPr>
        <w:t>,</w:t>
      </w:r>
      <w:r>
        <w:rPr>
          <w:iCs/>
        </w:rPr>
        <w:t xml:space="preserve"> buscábamos ya de manera focalizada encontrar si el paciente padecía de algún tipo de enfermedad respiratoria mencionándole diferentes enfermedades.</w:t>
      </w:r>
    </w:p>
    <w:p w:rsidR="00B9089D" w:rsidRDefault="00B9089D" w:rsidP="00B9089D">
      <w:pPr>
        <w:spacing w:line="480" w:lineRule="auto"/>
        <w:ind w:firstLine="567"/>
        <w:jc w:val="both"/>
        <w:rPr>
          <w:iCs/>
        </w:rPr>
      </w:pPr>
      <w:r>
        <w:rPr>
          <w:iCs/>
        </w:rPr>
        <w:t xml:space="preserve">En el primer </w:t>
      </w:r>
      <w:proofErr w:type="spellStart"/>
      <w:r>
        <w:rPr>
          <w:iCs/>
        </w:rPr>
        <w:t>item</w:t>
      </w:r>
      <w:proofErr w:type="spellEnd"/>
      <w:r>
        <w:rPr>
          <w:iCs/>
        </w:rPr>
        <w:t xml:space="preserve"> tratábamos de esclarecer cuantos de los participantes tenían enfermedades respiratorias, este indicador nos arrojó </w:t>
      </w:r>
      <w:r w:rsidR="004E69C8">
        <w:rPr>
          <w:iCs/>
        </w:rPr>
        <w:t>una cantidad</w:t>
      </w:r>
      <w:r>
        <w:rPr>
          <w:iCs/>
        </w:rPr>
        <w:t xml:space="preserve"> del 15% de los participantes padecía de enfermedades cardiovasculares eso nos deja con un total de 7 personas.</w:t>
      </w:r>
    </w:p>
    <w:p w:rsidR="00E756C9" w:rsidRDefault="00E756C9" w:rsidP="00E756C9">
      <w:pPr>
        <w:pStyle w:val="Descripcin"/>
        <w:keepNext/>
      </w:pPr>
      <w:bookmarkStart w:id="52" w:name="_Toc23846329"/>
      <w:r>
        <w:t xml:space="preserve">Tabla </w:t>
      </w:r>
      <w:r>
        <w:fldChar w:fldCharType="begin"/>
      </w:r>
      <w:r>
        <w:instrText xml:space="preserve"> SEQ Tabla \* ARABIC </w:instrText>
      </w:r>
      <w:r>
        <w:fldChar w:fldCharType="separate"/>
      </w:r>
      <w:r w:rsidR="00F71E4E">
        <w:rPr>
          <w:noProof/>
        </w:rPr>
        <w:t>14</w:t>
      </w:r>
      <w:r>
        <w:fldChar w:fldCharType="end"/>
      </w:r>
      <w:r>
        <w:t>: Prevalencia de enfermedades respiratorias en los participantes</w:t>
      </w:r>
      <w:bookmarkEnd w:id="5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E756C9" w:rsidRPr="00894C70" w:rsidTr="00E756C9">
        <w:tc>
          <w:tcPr>
            <w:tcW w:w="3145" w:type="dxa"/>
            <w:shd w:val="clear" w:color="auto" w:fill="00B0F0"/>
          </w:tcPr>
          <w:p w:rsidR="00E756C9" w:rsidRPr="00CC0A8E" w:rsidRDefault="00E756C9" w:rsidP="008308F7">
            <w:pPr>
              <w:spacing w:line="480" w:lineRule="auto"/>
              <w:jc w:val="center"/>
              <w:rPr>
                <w:b/>
                <w:iCs/>
              </w:rPr>
            </w:pPr>
            <w:r w:rsidRPr="00CC0A8E">
              <w:rPr>
                <w:b/>
                <w:iCs/>
              </w:rPr>
              <w:t>ITEM</w:t>
            </w:r>
          </w:p>
        </w:tc>
        <w:tc>
          <w:tcPr>
            <w:tcW w:w="3551" w:type="dxa"/>
            <w:shd w:val="clear" w:color="auto" w:fill="00B0F0"/>
          </w:tcPr>
          <w:p w:rsidR="00E756C9" w:rsidRPr="00CC0A8E" w:rsidRDefault="00E756C9" w:rsidP="008308F7">
            <w:pPr>
              <w:spacing w:line="480" w:lineRule="auto"/>
              <w:jc w:val="center"/>
              <w:rPr>
                <w:b/>
                <w:iCs/>
              </w:rPr>
            </w:pPr>
            <w:r w:rsidRPr="00CC0A8E">
              <w:rPr>
                <w:b/>
                <w:iCs/>
              </w:rPr>
              <w:t>PORCENTAJE QUE REPRESENTA</w:t>
            </w:r>
          </w:p>
        </w:tc>
        <w:tc>
          <w:tcPr>
            <w:tcW w:w="2882" w:type="dxa"/>
            <w:shd w:val="clear" w:color="auto" w:fill="00B0F0"/>
          </w:tcPr>
          <w:p w:rsidR="00E756C9" w:rsidRPr="00CC0A8E" w:rsidRDefault="00E756C9" w:rsidP="008308F7">
            <w:pPr>
              <w:spacing w:line="480" w:lineRule="auto"/>
              <w:jc w:val="center"/>
              <w:rPr>
                <w:b/>
                <w:iCs/>
              </w:rPr>
            </w:pPr>
            <w:r>
              <w:rPr>
                <w:b/>
                <w:iCs/>
              </w:rPr>
              <w:t>NUMERO NOMINAL QUE REPRESENTA</w:t>
            </w:r>
          </w:p>
        </w:tc>
      </w:tr>
      <w:tr w:rsidR="00E756C9" w:rsidRPr="00894C70" w:rsidTr="00E756C9">
        <w:tc>
          <w:tcPr>
            <w:tcW w:w="3145" w:type="dxa"/>
            <w:shd w:val="clear" w:color="auto" w:fill="auto"/>
          </w:tcPr>
          <w:p w:rsidR="00E756C9" w:rsidRPr="00894C70" w:rsidRDefault="00E756C9" w:rsidP="00E756C9">
            <w:pPr>
              <w:spacing w:line="480" w:lineRule="auto"/>
              <w:jc w:val="center"/>
              <w:rPr>
                <w:iCs/>
              </w:rPr>
            </w:pPr>
            <w:r w:rsidRPr="00894C70">
              <w:rPr>
                <w:iCs/>
              </w:rPr>
              <w:t>SI</w:t>
            </w:r>
          </w:p>
        </w:tc>
        <w:tc>
          <w:tcPr>
            <w:tcW w:w="3551" w:type="dxa"/>
            <w:shd w:val="clear" w:color="auto" w:fill="auto"/>
          </w:tcPr>
          <w:p w:rsidR="00E756C9" w:rsidRPr="00894C70" w:rsidRDefault="00E756C9" w:rsidP="00E756C9">
            <w:pPr>
              <w:spacing w:line="480" w:lineRule="auto"/>
              <w:jc w:val="center"/>
              <w:rPr>
                <w:iCs/>
              </w:rPr>
            </w:pPr>
            <w:r>
              <w:rPr>
                <w:iCs/>
              </w:rPr>
              <w:t>17</w:t>
            </w:r>
          </w:p>
        </w:tc>
        <w:tc>
          <w:tcPr>
            <w:tcW w:w="2882" w:type="dxa"/>
          </w:tcPr>
          <w:p w:rsidR="00E756C9" w:rsidRDefault="00E756C9" w:rsidP="00E756C9">
            <w:pPr>
              <w:spacing w:line="480" w:lineRule="auto"/>
              <w:jc w:val="center"/>
              <w:rPr>
                <w:iCs/>
              </w:rPr>
            </w:pPr>
            <w:r>
              <w:rPr>
                <w:iCs/>
              </w:rPr>
              <w:t>7</w:t>
            </w:r>
          </w:p>
        </w:tc>
      </w:tr>
      <w:tr w:rsidR="00E756C9" w:rsidRPr="00894C70" w:rsidTr="00E756C9">
        <w:tc>
          <w:tcPr>
            <w:tcW w:w="3145" w:type="dxa"/>
            <w:shd w:val="clear" w:color="auto" w:fill="auto"/>
          </w:tcPr>
          <w:p w:rsidR="00E756C9" w:rsidRPr="00894C70" w:rsidRDefault="00E756C9" w:rsidP="00E756C9">
            <w:pPr>
              <w:spacing w:line="480" w:lineRule="auto"/>
              <w:jc w:val="center"/>
              <w:rPr>
                <w:iCs/>
              </w:rPr>
            </w:pPr>
            <w:r w:rsidRPr="00894C70">
              <w:rPr>
                <w:iCs/>
              </w:rPr>
              <w:t>NO</w:t>
            </w:r>
          </w:p>
        </w:tc>
        <w:tc>
          <w:tcPr>
            <w:tcW w:w="3551" w:type="dxa"/>
            <w:shd w:val="clear" w:color="auto" w:fill="auto"/>
          </w:tcPr>
          <w:p w:rsidR="00E756C9" w:rsidRPr="00894C70" w:rsidRDefault="00E756C9" w:rsidP="00E756C9">
            <w:pPr>
              <w:spacing w:line="480" w:lineRule="auto"/>
              <w:jc w:val="center"/>
              <w:rPr>
                <w:iCs/>
              </w:rPr>
            </w:pPr>
            <w:r>
              <w:rPr>
                <w:iCs/>
              </w:rPr>
              <w:t>73</w:t>
            </w:r>
          </w:p>
        </w:tc>
        <w:tc>
          <w:tcPr>
            <w:tcW w:w="2882" w:type="dxa"/>
          </w:tcPr>
          <w:p w:rsidR="00E756C9" w:rsidRDefault="00E756C9" w:rsidP="00E756C9">
            <w:pPr>
              <w:spacing w:line="480" w:lineRule="auto"/>
              <w:jc w:val="center"/>
              <w:rPr>
                <w:iCs/>
              </w:rPr>
            </w:pPr>
            <w:r>
              <w:rPr>
                <w:iCs/>
              </w:rPr>
              <w:t>34</w:t>
            </w:r>
          </w:p>
        </w:tc>
      </w:tr>
    </w:tbl>
    <w:p w:rsidR="0049441C" w:rsidRDefault="00103D2D" w:rsidP="0049441C">
      <w:pPr>
        <w:keepNext/>
        <w:spacing w:line="480" w:lineRule="auto"/>
        <w:ind w:firstLine="567"/>
        <w:jc w:val="both"/>
      </w:pPr>
      <w:r>
        <w:rPr>
          <w:iCs/>
          <w:noProof/>
          <w:lang w:val="es-CO" w:eastAsia="es-CO"/>
        </w:rPr>
        <w:drawing>
          <wp:inline distT="0" distB="0" distL="0" distR="0" wp14:anchorId="3433AD19" wp14:editId="357F786E">
            <wp:extent cx="4543425" cy="3022189"/>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089D" w:rsidRDefault="0049441C" w:rsidP="000A7599">
      <w:pPr>
        <w:pStyle w:val="Descripcin"/>
        <w:jc w:val="both"/>
        <w:rPr>
          <w:iCs/>
        </w:rPr>
      </w:pPr>
      <w:r>
        <w:t xml:space="preserve">Grafica </w:t>
      </w:r>
      <w:r>
        <w:fldChar w:fldCharType="begin"/>
      </w:r>
      <w:r>
        <w:instrText xml:space="preserve"> SEQ Grafica \* ARABIC </w:instrText>
      </w:r>
      <w:r>
        <w:fldChar w:fldCharType="separate"/>
      </w:r>
      <w:r w:rsidR="00F71E4E">
        <w:rPr>
          <w:noProof/>
        </w:rPr>
        <w:t>10</w:t>
      </w:r>
      <w:r>
        <w:fldChar w:fldCharType="end"/>
      </w:r>
      <w:r>
        <w:t>: Representación de la p</w:t>
      </w:r>
      <w:r w:rsidRPr="007C63FF">
        <w:t>revalencia de enfermedades respiratorias en los participantes</w:t>
      </w:r>
    </w:p>
    <w:p w:rsidR="00B9089D" w:rsidRDefault="00B9089D" w:rsidP="00B9089D">
      <w:pPr>
        <w:spacing w:line="480" w:lineRule="auto"/>
        <w:ind w:firstLine="567"/>
        <w:jc w:val="both"/>
        <w:rPr>
          <w:iCs/>
        </w:rPr>
      </w:pPr>
      <w:r>
        <w:rPr>
          <w:iCs/>
        </w:rPr>
        <w:t xml:space="preserve">Cabe resaltar que las preguntas de ahora en adelante se basaran en la media de 7 personas que afirmaron tener enfermedades </w:t>
      </w:r>
      <w:r w:rsidR="006C2DEC">
        <w:rPr>
          <w:iCs/>
        </w:rPr>
        <w:t>respiratorias</w:t>
      </w:r>
      <w:r>
        <w:rPr>
          <w:iCs/>
        </w:rPr>
        <w:t xml:space="preserve">, por ello, la siguiente pregunta realizada y buscando esos aspectos hereditarios que también se han convertido en tema de interés para nuestro proyecto, el 0% de los participantes marcaron que sus padres si poseen la misma enfermedad </w:t>
      </w:r>
      <w:r w:rsidR="006C2DEC">
        <w:rPr>
          <w:iCs/>
        </w:rPr>
        <w:t>respiratoria</w:t>
      </w:r>
      <w:r>
        <w:rPr>
          <w:iCs/>
        </w:rPr>
        <w:t>.</w:t>
      </w:r>
    </w:p>
    <w:p w:rsidR="0049441C" w:rsidRDefault="0049441C" w:rsidP="0049441C">
      <w:pPr>
        <w:pStyle w:val="Descripcin"/>
        <w:keepNext/>
      </w:pPr>
      <w:bookmarkStart w:id="53" w:name="_Toc23846330"/>
      <w:r>
        <w:t xml:space="preserve">Tabla </w:t>
      </w:r>
      <w:r>
        <w:fldChar w:fldCharType="begin"/>
      </w:r>
      <w:r>
        <w:instrText xml:space="preserve"> SEQ Tabla \* ARABIC </w:instrText>
      </w:r>
      <w:r>
        <w:fldChar w:fldCharType="separate"/>
      </w:r>
      <w:r w:rsidR="00F71E4E">
        <w:rPr>
          <w:noProof/>
        </w:rPr>
        <w:t>15</w:t>
      </w:r>
      <w:r>
        <w:fldChar w:fldCharType="end"/>
      </w:r>
      <w:r>
        <w:t>: Prevalencia de enfermedades respiratorias hereditarias en los participantes</w:t>
      </w:r>
      <w:bookmarkEnd w:id="5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49441C" w:rsidRPr="00894C70" w:rsidTr="0049441C">
        <w:tc>
          <w:tcPr>
            <w:tcW w:w="3145" w:type="dxa"/>
            <w:shd w:val="clear" w:color="auto" w:fill="00B0F0"/>
          </w:tcPr>
          <w:p w:rsidR="0049441C" w:rsidRPr="00CC0A8E" w:rsidRDefault="0049441C" w:rsidP="008308F7">
            <w:pPr>
              <w:spacing w:line="480" w:lineRule="auto"/>
              <w:jc w:val="center"/>
              <w:rPr>
                <w:b/>
                <w:iCs/>
              </w:rPr>
            </w:pPr>
            <w:r w:rsidRPr="00CC0A8E">
              <w:rPr>
                <w:b/>
                <w:iCs/>
              </w:rPr>
              <w:t>ITEM</w:t>
            </w:r>
          </w:p>
        </w:tc>
        <w:tc>
          <w:tcPr>
            <w:tcW w:w="3551" w:type="dxa"/>
            <w:shd w:val="clear" w:color="auto" w:fill="00B0F0"/>
          </w:tcPr>
          <w:p w:rsidR="0049441C" w:rsidRPr="00CC0A8E" w:rsidRDefault="0049441C" w:rsidP="008308F7">
            <w:pPr>
              <w:spacing w:line="480" w:lineRule="auto"/>
              <w:jc w:val="center"/>
              <w:rPr>
                <w:b/>
                <w:iCs/>
              </w:rPr>
            </w:pPr>
            <w:r w:rsidRPr="00CC0A8E">
              <w:rPr>
                <w:b/>
                <w:iCs/>
              </w:rPr>
              <w:t>PORCENTAJE QUE REPRESENTA</w:t>
            </w:r>
          </w:p>
        </w:tc>
        <w:tc>
          <w:tcPr>
            <w:tcW w:w="2882" w:type="dxa"/>
            <w:shd w:val="clear" w:color="auto" w:fill="00B0F0"/>
          </w:tcPr>
          <w:p w:rsidR="0049441C" w:rsidRPr="00CC0A8E" w:rsidRDefault="0049441C" w:rsidP="003B6AB6">
            <w:pPr>
              <w:spacing w:line="480" w:lineRule="auto"/>
              <w:jc w:val="center"/>
              <w:rPr>
                <w:b/>
                <w:iCs/>
              </w:rPr>
            </w:pPr>
            <w:r>
              <w:rPr>
                <w:b/>
                <w:iCs/>
              </w:rPr>
              <w:t>NUMERO NOMINAL QUE REPRESENTA</w:t>
            </w:r>
          </w:p>
        </w:tc>
      </w:tr>
      <w:tr w:rsidR="0049441C" w:rsidRPr="00894C70" w:rsidTr="0049441C">
        <w:tc>
          <w:tcPr>
            <w:tcW w:w="3145" w:type="dxa"/>
            <w:shd w:val="clear" w:color="auto" w:fill="auto"/>
          </w:tcPr>
          <w:p w:rsidR="0049441C" w:rsidRPr="00894C70" w:rsidRDefault="0049441C" w:rsidP="008308F7">
            <w:pPr>
              <w:spacing w:line="480" w:lineRule="auto"/>
              <w:jc w:val="center"/>
              <w:rPr>
                <w:iCs/>
              </w:rPr>
            </w:pPr>
            <w:r w:rsidRPr="00894C70">
              <w:rPr>
                <w:iCs/>
              </w:rPr>
              <w:t>SI</w:t>
            </w:r>
          </w:p>
        </w:tc>
        <w:tc>
          <w:tcPr>
            <w:tcW w:w="3551" w:type="dxa"/>
            <w:shd w:val="clear" w:color="auto" w:fill="auto"/>
          </w:tcPr>
          <w:p w:rsidR="0049441C" w:rsidRPr="00894C70" w:rsidRDefault="0049441C" w:rsidP="008308F7">
            <w:pPr>
              <w:spacing w:line="480" w:lineRule="auto"/>
              <w:jc w:val="center"/>
              <w:rPr>
                <w:iCs/>
              </w:rPr>
            </w:pPr>
            <w:r>
              <w:rPr>
                <w:iCs/>
              </w:rPr>
              <w:t>0</w:t>
            </w:r>
          </w:p>
        </w:tc>
        <w:tc>
          <w:tcPr>
            <w:tcW w:w="2882" w:type="dxa"/>
          </w:tcPr>
          <w:p w:rsidR="0049441C" w:rsidRDefault="0049441C" w:rsidP="008308F7">
            <w:pPr>
              <w:spacing w:line="480" w:lineRule="auto"/>
              <w:jc w:val="center"/>
              <w:rPr>
                <w:iCs/>
              </w:rPr>
            </w:pPr>
            <w:r>
              <w:rPr>
                <w:iCs/>
              </w:rPr>
              <w:t>0</w:t>
            </w:r>
          </w:p>
        </w:tc>
      </w:tr>
      <w:tr w:rsidR="0049441C" w:rsidRPr="00894C70" w:rsidTr="0049441C">
        <w:tc>
          <w:tcPr>
            <w:tcW w:w="3145" w:type="dxa"/>
            <w:shd w:val="clear" w:color="auto" w:fill="auto"/>
          </w:tcPr>
          <w:p w:rsidR="0049441C" w:rsidRPr="00894C70" w:rsidRDefault="0049441C" w:rsidP="008308F7">
            <w:pPr>
              <w:spacing w:line="480" w:lineRule="auto"/>
              <w:jc w:val="center"/>
              <w:rPr>
                <w:iCs/>
              </w:rPr>
            </w:pPr>
            <w:r w:rsidRPr="00894C70">
              <w:rPr>
                <w:iCs/>
              </w:rPr>
              <w:t>NO</w:t>
            </w:r>
          </w:p>
        </w:tc>
        <w:tc>
          <w:tcPr>
            <w:tcW w:w="3551" w:type="dxa"/>
            <w:shd w:val="clear" w:color="auto" w:fill="auto"/>
          </w:tcPr>
          <w:p w:rsidR="0049441C" w:rsidRPr="00894C70" w:rsidRDefault="0049441C" w:rsidP="008308F7">
            <w:pPr>
              <w:spacing w:line="480" w:lineRule="auto"/>
              <w:jc w:val="center"/>
              <w:rPr>
                <w:iCs/>
              </w:rPr>
            </w:pPr>
            <w:r>
              <w:rPr>
                <w:iCs/>
              </w:rPr>
              <w:t>100</w:t>
            </w:r>
          </w:p>
        </w:tc>
        <w:tc>
          <w:tcPr>
            <w:tcW w:w="2882" w:type="dxa"/>
          </w:tcPr>
          <w:p w:rsidR="0049441C" w:rsidRDefault="0049441C" w:rsidP="008308F7">
            <w:pPr>
              <w:spacing w:line="480" w:lineRule="auto"/>
              <w:jc w:val="center"/>
              <w:rPr>
                <w:iCs/>
              </w:rPr>
            </w:pPr>
            <w:r>
              <w:rPr>
                <w:iCs/>
              </w:rPr>
              <w:t>7</w:t>
            </w:r>
          </w:p>
        </w:tc>
      </w:tr>
    </w:tbl>
    <w:p w:rsidR="00B9089D" w:rsidRDefault="00B9089D" w:rsidP="000A7599">
      <w:pPr>
        <w:spacing w:line="480" w:lineRule="auto"/>
        <w:jc w:val="both"/>
        <w:rPr>
          <w:iCs/>
        </w:rPr>
      </w:pPr>
    </w:p>
    <w:p w:rsidR="00B9089D" w:rsidRDefault="006C2DEC" w:rsidP="006C2DEC">
      <w:pPr>
        <w:spacing w:line="480" w:lineRule="auto"/>
        <w:ind w:firstLine="567"/>
        <w:jc w:val="both"/>
        <w:rPr>
          <w:iCs/>
        </w:rPr>
      </w:pPr>
      <w:r>
        <w:rPr>
          <w:iCs/>
        </w:rPr>
        <w:t xml:space="preserve">Continuando con la serie de preguntas encaminadas a conocer específicamente que enfermedades </w:t>
      </w:r>
      <w:r w:rsidR="00CC0A8E">
        <w:rPr>
          <w:iCs/>
        </w:rPr>
        <w:t>respiratorias</w:t>
      </w:r>
      <w:r>
        <w:rPr>
          <w:iCs/>
        </w:rPr>
        <w:t xml:space="preserve"> presentaban las personas dentro del grupo entrevistado insertaremos un gráfico y una tabla que </w:t>
      </w:r>
      <w:r w:rsidR="00CC0A8E">
        <w:rPr>
          <w:iCs/>
        </w:rPr>
        <w:t>podrá</w:t>
      </w:r>
      <w:r>
        <w:rPr>
          <w:iCs/>
        </w:rPr>
        <w:t xml:space="preserve"> evidenciarlo mejor.</w:t>
      </w: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385584" w:rsidRDefault="00385584" w:rsidP="006C2DEC">
      <w:pPr>
        <w:spacing w:line="480" w:lineRule="auto"/>
        <w:ind w:firstLine="567"/>
        <w:jc w:val="both"/>
        <w:rPr>
          <w:iCs/>
        </w:rPr>
      </w:pPr>
    </w:p>
    <w:p w:rsidR="0049441C" w:rsidRDefault="0049441C" w:rsidP="0049441C">
      <w:pPr>
        <w:pStyle w:val="Descripcin"/>
        <w:keepNext/>
      </w:pPr>
      <w:bookmarkStart w:id="54" w:name="_Toc23846331"/>
      <w:r>
        <w:t xml:space="preserve">Tabla </w:t>
      </w:r>
      <w:r>
        <w:fldChar w:fldCharType="begin"/>
      </w:r>
      <w:r>
        <w:instrText xml:space="preserve"> SEQ Tabla \* ARABIC </w:instrText>
      </w:r>
      <w:r>
        <w:fldChar w:fldCharType="separate"/>
      </w:r>
      <w:r w:rsidR="00F71E4E">
        <w:rPr>
          <w:noProof/>
        </w:rPr>
        <w:t>16</w:t>
      </w:r>
      <w:r>
        <w:fldChar w:fldCharType="end"/>
      </w:r>
      <w:r>
        <w:t xml:space="preserve">: </w:t>
      </w:r>
      <w:r w:rsidRPr="00373CBC">
        <w:t xml:space="preserve">Prevalencia de enfermedades </w:t>
      </w:r>
      <w:r>
        <w:t>respiratorias</w:t>
      </w:r>
      <w:r w:rsidRPr="00373CBC">
        <w:t xml:space="preserve"> especificas en los participantes</w:t>
      </w:r>
      <w:bookmarkEnd w:id="54"/>
    </w:p>
    <w:tbl>
      <w:tblPr>
        <w:tblW w:w="10232" w:type="dxa"/>
        <w:tblInd w:w="55" w:type="dxa"/>
        <w:tblCellMar>
          <w:left w:w="70" w:type="dxa"/>
          <w:right w:w="70" w:type="dxa"/>
        </w:tblCellMar>
        <w:tblLook w:val="04A0" w:firstRow="1" w:lastRow="0" w:firstColumn="1" w:lastColumn="0" w:noHBand="0" w:noVBand="1"/>
      </w:tblPr>
      <w:tblGrid>
        <w:gridCol w:w="2430"/>
        <w:gridCol w:w="4094"/>
        <w:gridCol w:w="3708"/>
      </w:tblGrid>
      <w:tr w:rsidR="0049441C" w:rsidTr="0049441C">
        <w:trPr>
          <w:trHeight w:val="202"/>
        </w:trPr>
        <w:tc>
          <w:tcPr>
            <w:tcW w:w="2430" w:type="dxa"/>
            <w:tcBorders>
              <w:top w:val="single" w:sz="4" w:space="0" w:color="auto"/>
              <w:left w:val="single" w:sz="4" w:space="0" w:color="auto"/>
              <w:bottom w:val="single" w:sz="4" w:space="0" w:color="auto"/>
              <w:right w:val="single" w:sz="4" w:space="0" w:color="auto"/>
            </w:tcBorders>
            <w:shd w:val="clear" w:color="auto" w:fill="00B0F0"/>
          </w:tcPr>
          <w:p w:rsidR="0049441C" w:rsidRPr="00CC0A8E" w:rsidRDefault="0049441C" w:rsidP="008308F7">
            <w:pPr>
              <w:spacing w:line="480" w:lineRule="auto"/>
              <w:jc w:val="center"/>
              <w:rPr>
                <w:b/>
                <w:iCs/>
              </w:rPr>
            </w:pPr>
            <w:r w:rsidRPr="00CC0A8E">
              <w:rPr>
                <w:b/>
                <w:iCs/>
              </w:rPr>
              <w:t>ITEM</w:t>
            </w:r>
          </w:p>
        </w:tc>
        <w:tc>
          <w:tcPr>
            <w:tcW w:w="4094" w:type="dxa"/>
            <w:tcBorders>
              <w:top w:val="single" w:sz="4" w:space="0" w:color="auto"/>
              <w:left w:val="nil"/>
              <w:bottom w:val="single" w:sz="4" w:space="0" w:color="auto"/>
              <w:right w:val="single" w:sz="4" w:space="0" w:color="auto"/>
            </w:tcBorders>
            <w:shd w:val="clear" w:color="auto" w:fill="00B0F0"/>
          </w:tcPr>
          <w:p w:rsidR="0049441C" w:rsidRPr="00CC0A8E" w:rsidRDefault="0049441C" w:rsidP="008308F7">
            <w:pPr>
              <w:spacing w:line="480" w:lineRule="auto"/>
              <w:jc w:val="center"/>
              <w:rPr>
                <w:b/>
                <w:iCs/>
              </w:rPr>
            </w:pPr>
            <w:r w:rsidRPr="00CC0A8E">
              <w:rPr>
                <w:b/>
                <w:iCs/>
              </w:rPr>
              <w:t>PORCENTAJE QUE REPRESENTA</w:t>
            </w:r>
          </w:p>
        </w:tc>
        <w:tc>
          <w:tcPr>
            <w:tcW w:w="3708" w:type="dxa"/>
            <w:tcBorders>
              <w:top w:val="single" w:sz="4" w:space="0" w:color="auto"/>
              <w:left w:val="nil"/>
              <w:bottom w:val="single" w:sz="4" w:space="0" w:color="auto"/>
              <w:right w:val="single" w:sz="4" w:space="0" w:color="auto"/>
            </w:tcBorders>
            <w:shd w:val="clear" w:color="auto" w:fill="00B0F0"/>
          </w:tcPr>
          <w:p w:rsidR="0049441C" w:rsidRPr="00CC0A8E" w:rsidRDefault="0049441C" w:rsidP="008308F7">
            <w:pPr>
              <w:spacing w:line="480" w:lineRule="auto"/>
              <w:jc w:val="center"/>
              <w:rPr>
                <w:b/>
                <w:iCs/>
              </w:rPr>
            </w:pPr>
            <w:r>
              <w:rPr>
                <w:b/>
                <w:iCs/>
              </w:rPr>
              <w:t>NUMERO NOMINAL QUE REPRESENTA</w:t>
            </w:r>
          </w:p>
        </w:tc>
      </w:tr>
      <w:tr w:rsidR="0049441C" w:rsidTr="0049441C">
        <w:trPr>
          <w:trHeight w:val="202"/>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Asma</w:t>
            </w:r>
          </w:p>
        </w:tc>
        <w:tc>
          <w:tcPr>
            <w:tcW w:w="4094" w:type="dxa"/>
            <w:tcBorders>
              <w:top w:val="single" w:sz="4" w:space="0" w:color="auto"/>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90</w:t>
            </w:r>
          </w:p>
        </w:tc>
        <w:tc>
          <w:tcPr>
            <w:tcW w:w="3708" w:type="dxa"/>
            <w:tcBorders>
              <w:top w:val="single" w:sz="4" w:space="0" w:color="auto"/>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6</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Insuficiencia respiratoria</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10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1</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Rinosinusitis</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0</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Faringoamigdalitis aguda</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0</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Difteria.</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0</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Bronquitis aguda</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0</w:t>
            </w:r>
          </w:p>
        </w:tc>
      </w:tr>
      <w:tr w:rsidR="0049441C" w:rsidTr="0049441C">
        <w:trPr>
          <w:trHeight w:val="202"/>
        </w:trPr>
        <w:tc>
          <w:tcPr>
            <w:tcW w:w="2430" w:type="dxa"/>
            <w:tcBorders>
              <w:top w:val="nil"/>
              <w:left w:val="single" w:sz="4" w:space="0" w:color="auto"/>
              <w:bottom w:val="single" w:sz="4" w:space="0" w:color="auto"/>
              <w:right w:val="single" w:sz="4" w:space="0" w:color="auto"/>
            </w:tcBorders>
            <w:shd w:val="clear" w:color="auto" w:fill="auto"/>
            <w:vAlign w:val="bottom"/>
            <w:hideMark/>
          </w:tcPr>
          <w:p w:rsidR="0049441C" w:rsidRPr="00A136C7" w:rsidRDefault="0049441C" w:rsidP="0049441C">
            <w:pPr>
              <w:spacing w:line="480" w:lineRule="auto"/>
              <w:rPr>
                <w:color w:val="000000"/>
              </w:rPr>
            </w:pPr>
            <w:r w:rsidRPr="00A136C7">
              <w:rPr>
                <w:color w:val="000000"/>
              </w:rPr>
              <w:t>Tosferina</w:t>
            </w:r>
          </w:p>
        </w:tc>
        <w:tc>
          <w:tcPr>
            <w:tcW w:w="4094" w:type="dxa"/>
            <w:tcBorders>
              <w:top w:val="nil"/>
              <w:left w:val="nil"/>
              <w:bottom w:val="single" w:sz="4" w:space="0" w:color="auto"/>
              <w:right w:val="single" w:sz="4" w:space="0" w:color="auto"/>
            </w:tcBorders>
            <w:shd w:val="clear" w:color="auto" w:fill="auto"/>
            <w:vAlign w:val="center"/>
            <w:hideMark/>
          </w:tcPr>
          <w:p w:rsidR="0049441C" w:rsidRPr="00A136C7" w:rsidRDefault="0049441C" w:rsidP="0049441C">
            <w:pPr>
              <w:spacing w:line="480" w:lineRule="auto"/>
              <w:jc w:val="center"/>
              <w:rPr>
                <w:bCs/>
                <w:color w:val="000000"/>
              </w:rPr>
            </w:pPr>
            <w:r w:rsidRPr="00A136C7">
              <w:rPr>
                <w:bCs/>
                <w:color w:val="000000"/>
              </w:rPr>
              <w:t>0</w:t>
            </w:r>
          </w:p>
        </w:tc>
        <w:tc>
          <w:tcPr>
            <w:tcW w:w="3708" w:type="dxa"/>
            <w:tcBorders>
              <w:top w:val="nil"/>
              <w:left w:val="nil"/>
              <w:bottom w:val="single" w:sz="4" w:space="0" w:color="auto"/>
              <w:right w:val="single" w:sz="4" w:space="0" w:color="auto"/>
            </w:tcBorders>
          </w:tcPr>
          <w:p w:rsidR="0049441C" w:rsidRPr="00A136C7" w:rsidRDefault="0049441C" w:rsidP="0049441C">
            <w:pPr>
              <w:spacing w:line="480" w:lineRule="auto"/>
              <w:jc w:val="center"/>
              <w:rPr>
                <w:bCs/>
                <w:color w:val="000000"/>
              </w:rPr>
            </w:pPr>
            <w:r>
              <w:rPr>
                <w:bCs/>
                <w:color w:val="000000"/>
              </w:rPr>
              <w:t>0</w:t>
            </w:r>
          </w:p>
        </w:tc>
      </w:tr>
    </w:tbl>
    <w:p w:rsidR="0049441C" w:rsidRDefault="00103D2D" w:rsidP="0049441C">
      <w:pPr>
        <w:keepNext/>
        <w:spacing w:line="480" w:lineRule="auto"/>
        <w:ind w:firstLine="567"/>
        <w:jc w:val="center"/>
      </w:pPr>
      <w:r>
        <w:rPr>
          <w:iCs/>
          <w:noProof/>
          <w:lang w:val="es-CO" w:eastAsia="es-CO"/>
        </w:rPr>
        <w:drawing>
          <wp:inline distT="0" distB="0" distL="0" distR="0" wp14:anchorId="3D84573F" wp14:editId="1B796E67">
            <wp:extent cx="5553075" cy="360045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2DEC" w:rsidRDefault="0049441C" w:rsidP="0049441C">
      <w:pPr>
        <w:pStyle w:val="Descripcin"/>
        <w:jc w:val="center"/>
        <w:rPr>
          <w:iCs/>
        </w:rPr>
      </w:pPr>
      <w:r>
        <w:t xml:space="preserve">Grafica </w:t>
      </w:r>
      <w:r>
        <w:fldChar w:fldCharType="begin"/>
      </w:r>
      <w:r>
        <w:instrText xml:space="preserve"> SEQ Grafica \* ARABIC </w:instrText>
      </w:r>
      <w:r>
        <w:fldChar w:fldCharType="separate"/>
      </w:r>
      <w:r w:rsidR="00F71E4E">
        <w:rPr>
          <w:noProof/>
        </w:rPr>
        <w:t>11</w:t>
      </w:r>
      <w:r>
        <w:fldChar w:fldCharType="end"/>
      </w:r>
      <w:r>
        <w:t>: Representación de la p</w:t>
      </w:r>
      <w:r w:rsidRPr="00AB5476">
        <w:t xml:space="preserve">revalencia </w:t>
      </w:r>
      <w:r w:rsidR="008D17AC" w:rsidRPr="00AB5476">
        <w:t xml:space="preserve">de </w:t>
      </w:r>
      <w:r w:rsidR="008D17AC">
        <w:t>enfermedades</w:t>
      </w:r>
      <w:r>
        <w:t xml:space="preserve"> respiratorias </w:t>
      </w:r>
      <w:r w:rsidRPr="00AB5476">
        <w:t>especificas en los participantes</w:t>
      </w:r>
    </w:p>
    <w:p w:rsidR="00CC0A8E" w:rsidRPr="000A7599" w:rsidRDefault="00CC0A8E" w:rsidP="000A7599">
      <w:pPr>
        <w:pStyle w:val="Ttulo2"/>
        <w:numPr>
          <w:ilvl w:val="1"/>
          <w:numId w:val="24"/>
        </w:numPr>
        <w:spacing w:line="480" w:lineRule="auto"/>
        <w:jc w:val="both"/>
        <w:rPr>
          <w:rFonts w:ascii="Times New Roman" w:hAnsi="Times New Roman" w:cs="Times New Roman"/>
          <w:i w:val="0"/>
          <w:sz w:val="24"/>
          <w:szCs w:val="24"/>
        </w:rPr>
      </w:pPr>
      <w:bookmarkStart w:id="55" w:name="_Toc24102597"/>
      <w:r w:rsidRPr="000A7599">
        <w:rPr>
          <w:rFonts w:ascii="Times New Roman" w:hAnsi="Times New Roman" w:cs="Times New Roman"/>
          <w:i w:val="0"/>
          <w:sz w:val="24"/>
          <w:szCs w:val="24"/>
        </w:rPr>
        <w:t>ENFERMEDADES RENALES</w:t>
      </w:r>
      <w:bookmarkEnd w:id="55"/>
    </w:p>
    <w:p w:rsidR="0049441C" w:rsidRDefault="004E69C8" w:rsidP="008E3F01">
      <w:pPr>
        <w:spacing w:line="480" w:lineRule="auto"/>
        <w:ind w:firstLine="567"/>
        <w:jc w:val="both"/>
        <w:rPr>
          <w:iCs/>
        </w:rPr>
      </w:pPr>
      <w:r>
        <w:rPr>
          <w:iCs/>
        </w:rPr>
        <w:t xml:space="preserve"> En esta </w:t>
      </w:r>
      <w:r w:rsidR="00765C4D">
        <w:rPr>
          <w:iCs/>
        </w:rPr>
        <w:t>variable</w:t>
      </w:r>
      <w:r>
        <w:rPr>
          <w:iCs/>
        </w:rPr>
        <w:t>,</w:t>
      </w:r>
      <w:r w:rsidR="00CC0A8E">
        <w:rPr>
          <w:iCs/>
        </w:rPr>
        <w:t xml:space="preserve"> buscábamos ya de manera focalizada encontrar si el paciente padecía de algún tipo de enfermedad </w:t>
      </w:r>
      <w:r w:rsidR="00216F8D">
        <w:rPr>
          <w:iCs/>
        </w:rPr>
        <w:t>renales</w:t>
      </w:r>
      <w:r w:rsidR="00CC0A8E">
        <w:rPr>
          <w:iCs/>
        </w:rPr>
        <w:t>, mencionándole diferentes enfermedades.</w:t>
      </w:r>
    </w:p>
    <w:p w:rsidR="00CC0A8E" w:rsidRDefault="00CC0A8E" w:rsidP="00CC0A8E">
      <w:pPr>
        <w:spacing w:line="480" w:lineRule="auto"/>
        <w:ind w:firstLine="567"/>
        <w:jc w:val="both"/>
        <w:rPr>
          <w:iCs/>
        </w:rPr>
      </w:pPr>
      <w:r>
        <w:rPr>
          <w:iCs/>
        </w:rPr>
        <w:t xml:space="preserve">En el primer </w:t>
      </w:r>
      <w:r w:rsidR="004E69C8">
        <w:rPr>
          <w:iCs/>
        </w:rPr>
        <w:t>ítem</w:t>
      </w:r>
      <w:r>
        <w:rPr>
          <w:iCs/>
        </w:rPr>
        <w:t xml:space="preserve"> tratábamos de esclarecer cuantos de los participantes tenían enfermedades </w:t>
      </w:r>
      <w:r w:rsidR="008E3F01">
        <w:rPr>
          <w:iCs/>
        </w:rPr>
        <w:t>renales</w:t>
      </w:r>
      <w:r>
        <w:rPr>
          <w:iCs/>
        </w:rPr>
        <w:t xml:space="preserve">, este indicador nos arrojó </w:t>
      </w:r>
      <w:r w:rsidR="004E69C8">
        <w:rPr>
          <w:iCs/>
        </w:rPr>
        <w:t>una cantidad</w:t>
      </w:r>
      <w:r>
        <w:rPr>
          <w:iCs/>
        </w:rPr>
        <w:t xml:space="preserve"> del </w:t>
      </w:r>
      <w:r w:rsidR="00216F8D">
        <w:rPr>
          <w:iCs/>
        </w:rPr>
        <w:t>9,3</w:t>
      </w:r>
      <w:r>
        <w:rPr>
          <w:iCs/>
        </w:rPr>
        <w:t>% de los partici</w:t>
      </w:r>
      <w:r w:rsidR="00216F8D">
        <w:rPr>
          <w:iCs/>
        </w:rPr>
        <w:t>pantes padecía de enfermedades renales</w:t>
      </w:r>
      <w:r>
        <w:rPr>
          <w:iCs/>
        </w:rPr>
        <w:t xml:space="preserve"> eso nos deja con un total de </w:t>
      </w:r>
      <w:r w:rsidR="00216F8D">
        <w:rPr>
          <w:iCs/>
        </w:rPr>
        <w:t>4</w:t>
      </w:r>
      <w:r>
        <w:rPr>
          <w:iCs/>
        </w:rPr>
        <w:t xml:space="preserve"> personas.</w:t>
      </w:r>
    </w:p>
    <w:p w:rsidR="008E3F01" w:rsidRDefault="008E3F01" w:rsidP="008E3F01">
      <w:pPr>
        <w:pStyle w:val="Descripcin"/>
        <w:keepNext/>
      </w:pPr>
      <w:bookmarkStart w:id="56" w:name="_Toc23846332"/>
      <w:r>
        <w:t xml:space="preserve">Tabla </w:t>
      </w:r>
      <w:r>
        <w:fldChar w:fldCharType="begin"/>
      </w:r>
      <w:r>
        <w:instrText xml:space="preserve"> SEQ Tabla \* ARABIC </w:instrText>
      </w:r>
      <w:r>
        <w:fldChar w:fldCharType="separate"/>
      </w:r>
      <w:r w:rsidR="00F71E4E">
        <w:rPr>
          <w:noProof/>
        </w:rPr>
        <w:t>17</w:t>
      </w:r>
      <w:r>
        <w:fldChar w:fldCharType="end"/>
      </w:r>
      <w:r>
        <w:t>: Prevalencia de enfermedades renales en los participantes</w:t>
      </w:r>
      <w:bookmarkEnd w:id="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49441C" w:rsidRPr="00894C70" w:rsidTr="0049441C">
        <w:tc>
          <w:tcPr>
            <w:tcW w:w="3145" w:type="dxa"/>
            <w:shd w:val="clear" w:color="auto" w:fill="00B0F0"/>
          </w:tcPr>
          <w:p w:rsidR="0049441C" w:rsidRPr="00CC0A8E" w:rsidRDefault="0049441C" w:rsidP="008308F7">
            <w:pPr>
              <w:spacing w:line="480" w:lineRule="auto"/>
              <w:jc w:val="center"/>
              <w:rPr>
                <w:b/>
                <w:iCs/>
              </w:rPr>
            </w:pPr>
            <w:r w:rsidRPr="00CC0A8E">
              <w:rPr>
                <w:b/>
                <w:iCs/>
              </w:rPr>
              <w:t>ITEM</w:t>
            </w:r>
          </w:p>
        </w:tc>
        <w:tc>
          <w:tcPr>
            <w:tcW w:w="3551" w:type="dxa"/>
            <w:shd w:val="clear" w:color="auto" w:fill="00B0F0"/>
          </w:tcPr>
          <w:p w:rsidR="0049441C" w:rsidRPr="00CC0A8E" w:rsidRDefault="0049441C" w:rsidP="008308F7">
            <w:pPr>
              <w:spacing w:line="480" w:lineRule="auto"/>
              <w:jc w:val="center"/>
              <w:rPr>
                <w:b/>
                <w:iCs/>
              </w:rPr>
            </w:pPr>
            <w:r w:rsidRPr="00CC0A8E">
              <w:rPr>
                <w:b/>
                <w:iCs/>
              </w:rPr>
              <w:t>PORCENTAJE QUE REPRESENTA</w:t>
            </w:r>
          </w:p>
        </w:tc>
        <w:tc>
          <w:tcPr>
            <w:tcW w:w="2882" w:type="dxa"/>
            <w:shd w:val="clear" w:color="auto" w:fill="00B0F0"/>
          </w:tcPr>
          <w:p w:rsidR="0049441C" w:rsidRPr="00CC0A8E" w:rsidRDefault="0049441C" w:rsidP="008308F7">
            <w:pPr>
              <w:spacing w:line="480" w:lineRule="auto"/>
              <w:jc w:val="center"/>
              <w:rPr>
                <w:b/>
                <w:iCs/>
              </w:rPr>
            </w:pPr>
            <w:r>
              <w:rPr>
                <w:b/>
                <w:iCs/>
              </w:rPr>
              <w:t>NUMERO NOMINAL QUE REPRESENTA</w:t>
            </w:r>
          </w:p>
        </w:tc>
      </w:tr>
      <w:tr w:rsidR="0049441C" w:rsidRPr="00894C70" w:rsidTr="0049441C">
        <w:tc>
          <w:tcPr>
            <w:tcW w:w="3145" w:type="dxa"/>
            <w:shd w:val="clear" w:color="auto" w:fill="auto"/>
          </w:tcPr>
          <w:p w:rsidR="0049441C" w:rsidRPr="00894C70" w:rsidRDefault="0049441C" w:rsidP="008308F7">
            <w:pPr>
              <w:spacing w:line="480" w:lineRule="auto"/>
              <w:jc w:val="both"/>
              <w:rPr>
                <w:iCs/>
              </w:rPr>
            </w:pPr>
            <w:r w:rsidRPr="00894C70">
              <w:rPr>
                <w:iCs/>
              </w:rPr>
              <w:t>SI</w:t>
            </w:r>
          </w:p>
        </w:tc>
        <w:tc>
          <w:tcPr>
            <w:tcW w:w="3551" w:type="dxa"/>
            <w:shd w:val="clear" w:color="auto" w:fill="auto"/>
          </w:tcPr>
          <w:p w:rsidR="0049441C" w:rsidRPr="00894C70" w:rsidRDefault="0049441C" w:rsidP="008308F7">
            <w:pPr>
              <w:spacing w:line="480" w:lineRule="auto"/>
              <w:jc w:val="both"/>
              <w:rPr>
                <w:iCs/>
              </w:rPr>
            </w:pPr>
            <w:r>
              <w:rPr>
                <w:iCs/>
              </w:rPr>
              <w:t>9,3</w:t>
            </w:r>
            <w:r w:rsidRPr="00894C70">
              <w:rPr>
                <w:iCs/>
              </w:rPr>
              <w:t>%</w:t>
            </w:r>
          </w:p>
        </w:tc>
        <w:tc>
          <w:tcPr>
            <w:tcW w:w="2882" w:type="dxa"/>
          </w:tcPr>
          <w:p w:rsidR="0049441C" w:rsidRDefault="00682B6B" w:rsidP="008308F7">
            <w:pPr>
              <w:spacing w:line="480" w:lineRule="auto"/>
              <w:jc w:val="both"/>
              <w:rPr>
                <w:iCs/>
              </w:rPr>
            </w:pPr>
            <w:r>
              <w:rPr>
                <w:iCs/>
              </w:rPr>
              <w:t>4</w:t>
            </w:r>
          </w:p>
        </w:tc>
      </w:tr>
      <w:tr w:rsidR="0049441C" w:rsidRPr="00894C70" w:rsidTr="0049441C">
        <w:tc>
          <w:tcPr>
            <w:tcW w:w="3145" w:type="dxa"/>
            <w:shd w:val="clear" w:color="auto" w:fill="auto"/>
          </w:tcPr>
          <w:p w:rsidR="0049441C" w:rsidRPr="00894C70" w:rsidRDefault="0049441C" w:rsidP="008308F7">
            <w:pPr>
              <w:spacing w:line="480" w:lineRule="auto"/>
              <w:jc w:val="both"/>
              <w:rPr>
                <w:iCs/>
              </w:rPr>
            </w:pPr>
            <w:r w:rsidRPr="00894C70">
              <w:rPr>
                <w:iCs/>
              </w:rPr>
              <w:t>NO</w:t>
            </w:r>
          </w:p>
        </w:tc>
        <w:tc>
          <w:tcPr>
            <w:tcW w:w="3551" w:type="dxa"/>
            <w:shd w:val="clear" w:color="auto" w:fill="auto"/>
          </w:tcPr>
          <w:p w:rsidR="0049441C" w:rsidRPr="00894C70" w:rsidRDefault="0049441C" w:rsidP="008308F7">
            <w:pPr>
              <w:spacing w:line="480" w:lineRule="auto"/>
              <w:jc w:val="both"/>
              <w:rPr>
                <w:iCs/>
              </w:rPr>
            </w:pPr>
            <w:r>
              <w:rPr>
                <w:iCs/>
              </w:rPr>
              <w:t>90,7</w:t>
            </w:r>
            <w:r w:rsidRPr="00894C70">
              <w:rPr>
                <w:iCs/>
              </w:rPr>
              <w:t>%</w:t>
            </w:r>
          </w:p>
        </w:tc>
        <w:tc>
          <w:tcPr>
            <w:tcW w:w="2882" w:type="dxa"/>
          </w:tcPr>
          <w:p w:rsidR="0049441C" w:rsidRDefault="00682B6B" w:rsidP="008308F7">
            <w:pPr>
              <w:spacing w:line="480" w:lineRule="auto"/>
              <w:jc w:val="both"/>
              <w:rPr>
                <w:iCs/>
              </w:rPr>
            </w:pPr>
            <w:r>
              <w:rPr>
                <w:iCs/>
              </w:rPr>
              <w:t>37</w:t>
            </w:r>
          </w:p>
        </w:tc>
      </w:tr>
    </w:tbl>
    <w:p w:rsidR="008E3F01" w:rsidRDefault="00103D2D" w:rsidP="008E3F01">
      <w:pPr>
        <w:keepNext/>
        <w:spacing w:line="480" w:lineRule="auto"/>
        <w:ind w:firstLine="567"/>
        <w:jc w:val="both"/>
      </w:pPr>
      <w:r>
        <w:rPr>
          <w:iCs/>
          <w:noProof/>
          <w:lang w:val="es-CO" w:eastAsia="es-CO"/>
        </w:rPr>
        <w:drawing>
          <wp:inline distT="0" distB="0" distL="0" distR="0" wp14:anchorId="1913EA73" wp14:editId="36EE72C8">
            <wp:extent cx="4086225" cy="271462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16F8D" w:rsidRDefault="008E3F01" w:rsidP="008E3F01">
      <w:pPr>
        <w:pStyle w:val="Descripcin"/>
        <w:jc w:val="both"/>
        <w:rPr>
          <w:iCs/>
        </w:rPr>
      </w:pPr>
      <w:r>
        <w:t xml:space="preserve">Grafica </w:t>
      </w:r>
      <w:r>
        <w:fldChar w:fldCharType="begin"/>
      </w:r>
      <w:r>
        <w:instrText xml:space="preserve"> SEQ Grafica \* ARABIC </w:instrText>
      </w:r>
      <w:r>
        <w:fldChar w:fldCharType="separate"/>
      </w:r>
      <w:r w:rsidR="00F71E4E">
        <w:rPr>
          <w:noProof/>
        </w:rPr>
        <w:t>12</w:t>
      </w:r>
      <w:r>
        <w:fldChar w:fldCharType="end"/>
      </w:r>
      <w:r>
        <w:t>: Representación de la p</w:t>
      </w:r>
      <w:r w:rsidRPr="00F116C6">
        <w:t>revalencia de enfermedades renales en los participantes</w:t>
      </w:r>
    </w:p>
    <w:p w:rsidR="00216F8D" w:rsidRDefault="00216F8D" w:rsidP="00216F8D">
      <w:pPr>
        <w:spacing w:line="480" w:lineRule="auto"/>
        <w:ind w:firstLine="567"/>
        <w:jc w:val="both"/>
        <w:rPr>
          <w:iCs/>
        </w:rPr>
      </w:pPr>
    </w:p>
    <w:p w:rsidR="00216F8D" w:rsidRDefault="00216F8D" w:rsidP="00216F8D">
      <w:pPr>
        <w:spacing w:line="480" w:lineRule="auto"/>
        <w:ind w:firstLine="567"/>
        <w:jc w:val="both"/>
        <w:rPr>
          <w:iCs/>
        </w:rPr>
      </w:pPr>
    </w:p>
    <w:p w:rsidR="00216F8D" w:rsidRDefault="00216F8D" w:rsidP="00216F8D">
      <w:pPr>
        <w:spacing w:line="480" w:lineRule="auto"/>
        <w:ind w:firstLine="567"/>
        <w:jc w:val="both"/>
        <w:rPr>
          <w:iCs/>
        </w:rPr>
      </w:pPr>
      <w:r>
        <w:rPr>
          <w:iCs/>
        </w:rPr>
        <w:t>Cabe resaltar que las preguntas de ahora en adelante se basaran en la media de 4 personas que afirmaron tener enfermedades renales por ello, la siguiente pregunta realizada y buscando esos aspectos hereditarios que también se han convertido en tema de interés para nuestro proyecto, el 0% de los participantes marcaron que sus padres si poseen la misma enfermedad renal.</w:t>
      </w:r>
    </w:p>
    <w:p w:rsidR="008E3F01" w:rsidRDefault="008E3F01" w:rsidP="008E3F01">
      <w:pPr>
        <w:pStyle w:val="Descripcin"/>
        <w:keepNext/>
      </w:pPr>
      <w:bookmarkStart w:id="57" w:name="_Toc23846333"/>
      <w:r>
        <w:t xml:space="preserve">Tabla </w:t>
      </w:r>
      <w:r>
        <w:fldChar w:fldCharType="begin"/>
      </w:r>
      <w:r>
        <w:instrText xml:space="preserve"> SEQ Tabla \* ARABIC </w:instrText>
      </w:r>
      <w:r>
        <w:fldChar w:fldCharType="separate"/>
      </w:r>
      <w:r w:rsidR="00F71E4E">
        <w:rPr>
          <w:noProof/>
        </w:rPr>
        <w:t>18</w:t>
      </w:r>
      <w:r>
        <w:fldChar w:fldCharType="end"/>
      </w:r>
      <w:r>
        <w:t>: Prevalencia de enfermedades renales hereditarias en los participantes</w:t>
      </w:r>
      <w:bookmarkEnd w:id="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482"/>
        <w:gridCol w:w="2839"/>
      </w:tblGrid>
      <w:tr w:rsidR="008E3F01" w:rsidRPr="00894C70" w:rsidTr="008E3F01">
        <w:tc>
          <w:tcPr>
            <w:tcW w:w="3145" w:type="dxa"/>
            <w:shd w:val="clear" w:color="auto" w:fill="00B0F0"/>
          </w:tcPr>
          <w:p w:rsidR="008E3F01" w:rsidRPr="00CC0A8E" w:rsidRDefault="008E3F01" w:rsidP="008308F7">
            <w:pPr>
              <w:spacing w:line="480" w:lineRule="auto"/>
              <w:jc w:val="center"/>
              <w:rPr>
                <w:b/>
                <w:iCs/>
              </w:rPr>
            </w:pPr>
            <w:r w:rsidRPr="00CC0A8E">
              <w:rPr>
                <w:b/>
                <w:iCs/>
              </w:rPr>
              <w:t>ITEM</w:t>
            </w:r>
          </w:p>
        </w:tc>
        <w:tc>
          <w:tcPr>
            <w:tcW w:w="3551" w:type="dxa"/>
            <w:shd w:val="clear" w:color="auto" w:fill="00B0F0"/>
          </w:tcPr>
          <w:p w:rsidR="008E3F01" w:rsidRPr="00CC0A8E" w:rsidRDefault="008E3F01" w:rsidP="008308F7">
            <w:pPr>
              <w:spacing w:line="480" w:lineRule="auto"/>
              <w:jc w:val="center"/>
              <w:rPr>
                <w:b/>
                <w:iCs/>
              </w:rPr>
            </w:pPr>
            <w:r w:rsidRPr="00CC0A8E">
              <w:rPr>
                <w:b/>
                <w:iCs/>
              </w:rPr>
              <w:t>PORCENTAJE QUE REPRESENTA</w:t>
            </w:r>
          </w:p>
        </w:tc>
        <w:tc>
          <w:tcPr>
            <w:tcW w:w="2882" w:type="dxa"/>
            <w:shd w:val="clear" w:color="auto" w:fill="00B0F0"/>
          </w:tcPr>
          <w:p w:rsidR="008E3F01" w:rsidRPr="00CC0A8E" w:rsidRDefault="008E3F01" w:rsidP="008308F7">
            <w:pPr>
              <w:spacing w:line="480" w:lineRule="auto"/>
              <w:jc w:val="center"/>
              <w:rPr>
                <w:b/>
                <w:iCs/>
              </w:rPr>
            </w:pPr>
            <w:r>
              <w:rPr>
                <w:b/>
                <w:iCs/>
              </w:rPr>
              <w:t>NUMERO NOMINAL QUE REPRESENTA</w:t>
            </w:r>
          </w:p>
        </w:tc>
      </w:tr>
      <w:tr w:rsidR="008E3F01" w:rsidRPr="00894C70" w:rsidTr="008E3F01">
        <w:tc>
          <w:tcPr>
            <w:tcW w:w="3145" w:type="dxa"/>
            <w:shd w:val="clear" w:color="auto" w:fill="auto"/>
          </w:tcPr>
          <w:p w:rsidR="008E3F01" w:rsidRPr="00894C70" w:rsidRDefault="008E3F01" w:rsidP="008308F7">
            <w:pPr>
              <w:spacing w:line="480" w:lineRule="auto"/>
              <w:jc w:val="center"/>
              <w:rPr>
                <w:iCs/>
              </w:rPr>
            </w:pPr>
            <w:r w:rsidRPr="00894C70">
              <w:rPr>
                <w:iCs/>
              </w:rPr>
              <w:t>SI</w:t>
            </w:r>
          </w:p>
        </w:tc>
        <w:tc>
          <w:tcPr>
            <w:tcW w:w="3551" w:type="dxa"/>
            <w:shd w:val="clear" w:color="auto" w:fill="auto"/>
          </w:tcPr>
          <w:p w:rsidR="008E3F01" w:rsidRPr="00894C70" w:rsidRDefault="008E3F01" w:rsidP="008308F7">
            <w:pPr>
              <w:spacing w:line="480" w:lineRule="auto"/>
              <w:jc w:val="center"/>
              <w:rPr>
                <w:iCs/>
              </w:rPr>
            </w:pPr>
            <w:r>
              <w:rPr>
                <w:iCs/>
              </w:rPr>
              <w:t>0</w:t>
            </w:r>
            <w:r w:rsidRPr="00894C70">
              <w:rPr>
                <w:iCs/>
              </w:rPr>
              <w:t>%</w:t>
            </w:r>
          </w:p>
        </w:tc>
        <w:tc>
          <w:tcPr>
            <w:tcW w:w="2882" w:type="dxa"/>
          </w:tcPr>
          <w:p w:rsidR="008E3F01" w:rsidRDefault="008E3F01" w:rsidP="008308F7">
            <w:pPr>
              <w:spacing w:line="480" w:lineRule="auto"/>
              <w:jc w:val="center"/>
              <w:rPr>
                <w:iCs/>
              </w:rPr>
            </w:pPr>
            <w:r>
              <w:rPr>
                <w:iCs/>
              </w:rPr>
              <w:t>0</w:t>
            </w:r>
          </w:p>
        </w:tc>
      </w:tr>
      <w:tr w:rsidR="008E3F01" w:rsidRPr="00894C70" w:rsidTr="008E3F01">
        <w:tc>
          <w:tcPr>
            <w:tcW w:w="3145" w:type="dxa"/>
            <w:shd w:val="clear" w:color="auto" w:fill="auto"/>
          </w:tcPr>
          <w:p w:rsidR="008E3F01" w:rsidRPr="00894C70" w:rsidRDefault="008E3F01" w:rsidP="008308F7">
            <w:pPr>
              <w:spacing w:line="480" w:lineRule="auto"/>
              <w:jc w:val="center"/>
              <w:rPr>
                <w:iCs/>
              </w:rPr>
            </w:pPr>
            <w:r w:rsidRPr="00894C70">
              <w:rPr>
                <w:iCs/>
              </w:rPr>
              <w:t>NO</w:t>
            </w:r>
          </w:p>
        </w:tc>
        <w:tc>
          <w:tcPr>
            <w:tcW w:w="3551" w:type="dxa"/>
            <w:shd w:val="clear" w:color="auto" w:fill="auto"/>
          </w:tcPr>
          <w:p w:rsidR="008E3F01" w:rsidRPr="00894C70" w:rsidRDefault="008E3F01" w:rsidP="008308F7">
            <w:pPr>
              <w:spacing w:line="480" w:lineRule="auto"/>
              <w:jc w:val="center"/>
              <w:rPr>
                <w:iCs/>
              </w:rPr>
            </w:pPr>
            <w:r>
              <w:rPr>
                <w:iCs/>
              </w:rPr>
              <w:t>100</w:t>
            </w:r>
            <w:r w:rsidRPr="00894C70">
              <w:rPr>
                <w:iCs/>
              </w:rPr>
              <w:t>%</w:t>
            </w:r>
          </w:p>
        </w:tc>
        <w:tc>
          <w:tcPr>
            <w:tcW w:w="2882" w:type="dxa"/>
          </w:tcPr>
          <w:p w:rsidR="008E3F01" w:rsidRDefault="008E3F01" w:rsidP="008308F7">
            <w:pPr>
              <w:spacing w:line="480" w:lineRule="auto"/>
              <w:jc w:val="center"/>
              <w:rPr>
                <w:iCs/>
              </w:rPr>
            </w:pPr>
            <w:r>
              <w:rPr>
                <w:iCs/>
              </w:rPr>
              <w:t>4</w:t>
            </w:r>
          </w:p>
        </w:tc>
      </w:tr>
    </w:tbl>
    <w:p w:rsidR="00216F8D" w:rsidRDefault="00216F8D" w:rsidP="008E3F01">
      <w:pPr>
        <w:spacing w:line="480" w:lineRule="auto"/>
        <w:jc w:val="both"/>
        <w:rPr>
          <w:iCs/>
        </w:rPr>
      </w:pPr>
    </w:p>
    <w:p w:rsidR="00216F8D" w:rsidRDefault="00216F8D" w:rsidP="00216F8D">
      <w:pPr>
        <w:spacing w:line="480" w:lineRule="auto"/>
        <w:ind w:firstLine="567"/>
        <w:jc w:val="both"/>
        <w:rPr>
          <w:iCs/>
        </w:rPr>
      </w:pPr>
      <w:r>
        <w:rPr>
          <w:iCs/>
        </w:rPr>
        <w:t>Continuando con la serie de preguntas encaminadas a conocer específicamente que enfermedades respiratorias presentaban las personas dentro del grupo entrevistado insertaremos un gráfico y una tabla que podrá evidenciarlo mejor.</w:t>
      </w:r>
    </w:p>
    <w:p w:rsidR="008E3F01" w:rsidRDefault="008E3F01" w:rsidP="008E3F01">
      <w:pPr>
        <w:pStyle w:val="Descripcin"/>
        <w:keepNext/>
      </w:pPr>
      <w:bookmarkStart w:id="58" w:name="_Toc23846334"/>
      <w:r>
        <w:t xml:space="preserve">Tabla </w:t>
      </w:r>
      <w:r>
        <w:fldChar w:fldCharType="begin"/>
      </w:r>
      <w:r>
        <w:instrText xml:space="preserve"> SEQ Tabla \* ARABIC </w:instrText>
      </w:r>
      <w:r>
        <w:fldChar w:fldCharType="separate"/>
      </w:r>
      <w:r w:rsidR="00F71E4E">
        <w:rPr>
          <w:noProof/>
        </w:rPr>
        <w:t>19</w:t>
      </w:r>
      <w:r>
        <w:fldChar w:fldCharType="end"/>
      </w:r>
      <w:r>
        <w:t>: Prevalencia de enfermedades renales especificas en los participantes</w:t>
      </w:r>
      <w:bookmarkEnd w:id="58"/>
    </w:p>
    <w:tbl>
      <w:tblPr>
        <w:tblW w:w="9513" w:type="dxa"/>
        <w:tblInd w:w="55" w:type="dxa"/>
        <w:tblCellMar>
          <w:left w:w="70" w:type="dxa"/>
          <w:right w:w="70" w:type="dxa"/>
        </w:tblCellMar>
        <w:tblLook w:val="04A0" w:firstRow="1" w:lastRow="0" w:firstColumn="1" w:lastColumn="0" w:noHBand="0" w:noVBand="1"/>
      </w:tblPr>
      <w:tblGrid>
        <w:gridCol w:w="4835"/>
        <w:gridCol w:w="4678"/>
      </w:tblGrid>
      <w:tr w:rsidR="00216F8D" w:rsidTr="00216F8D">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00B0F0"/>
          </w:tcPr>
          <w:p w:rsidR="00216F8D" w:rsidRPr="00CC0A8E" w:rsidRDefault="00216F8D" w:rsidP="008308F7">
            <w:pPr>
              <w:spacing w:line="480" w:lineRule="auto"/>
              <w:jc w:val="center"/>
              <w:rPr>
                <w:b/>
                <w:iCs/>
              </w:rPr>
            </w:pPr>
            <w:r w:rsidRPr="00CC0A8E">
              <w:rPr>
                <w:b/>
                <w:iCs/>
              </w:rPr>
              <w:t>ITEM</w:t>
            </w:r>
          </w:p>
        </w:tc>
        <w:tc>
          <w:tcPr>
            <w:tcW w:w="4678" w:type="dxa"/>
            <w:tcBorders>
              <w:top w:val="single" w:sz="4" w:space="0" w:color="auto"/>
              <w:left w:val="nil"/>
              <w:bottom w:val="single" w:sz="4" w:space="0" w:color="auto"/>
              <w:right w:val="single" w:sz="4" w:space="0" w:color="auto"/>
            </w:tcBorders>
            <w:shd w:val="clear" w:color="auto" w:fill="00B0F0"/>
          </w:tcPr>
          <w:p w:rsidR="00216F8D" w:rsidRPr="00CC0A8E" w:rsidRDefault="00216F8D" w:rsidP="008308F7">
            <w:pPr>
              <w:spacing w:line="480" w:lineRule="auto"/>
              <w:jc w:val="center"/>
              <w:rPr>
                <w:b/>
                <w:iCs/>
              </w:rPr>
            </w:pPr>
            <w:r w:rsidRPr="00CC0A8E">
              <w:rPr>
                <w:b/>
                <w:iCs/>
              </w:rPr>
              <w:t>PORCENTAJE QUE REPRESENTA</w:t>
            </w:r>
          </w:p>
        </w:tc>
      </w:tr>
      <w:tr w:rsidR="00216F8D" w:rsidTr="00216F8D">
        <w:trPr>
          <w:trHeight w:val="300"/>
        </w:trPr>
        <w:tc>
          <w:tcPr>
            <w:tcW w:w="4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6F8D" w:rsidRPr="008E3F01" w:rsidRDefault="00216F8D" w:rsidP="008E3F01">
            <w:pPr>
              <w:spacing w:line="480" w:lineRule="auto"/>
              <w:jc w:val="center"/>
              <w:rPr>
                <w:color w:val="000000"/>
                <w:szCs w:val="22"/>
              </w:rPr>
            </w:pPr>
            <w:r w:rsidRPr="008E3F01">
              <w:rPr>
                <w:color w:val="000000"/>
                <w:szCs w:val="22"/>
              </w:rPr>
              <w:t>Falla renal crónica</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216F8D" w:rsidRPr="008E3F01" w:rsidRDefault="008E3F01" w:rsidP="008E3F01">
            <w:pPr>
              <w:spacing w:line="480" w:lineRule="auto"/>
              <w:jc w:val="center"/>
              <w:rPr>
                <w:bCs/>
                <w:color w:val="000000"/>
                <w:szCs w:val="22"/>
              </w:rPr>
            </w:pPr>
            <w:r>
              <w:rPr>
                <w:bCs/>
                <w:color w:val="000000"/>
                <w:szCs w:val="22"/>
              </w:rPr>
              <w:t>0</w:t>
            </w:r>
          </w:p>
        </w:tc>
      </w:tr>
      <w:tr w:rsidR="00216F8D" w:rsidTr="00216F8D">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216F8D" w:rsidRPr="008E3F01" w:rsidRDefault="00216F8D" w:rsidP="008E3F01">
            <w:pPr>
              <w:spacing w:line="480" w:lineRule="auto"/>
              <w:jc w:val="center"/>
              <w:rPr>
                <w:color w:val="000000"/>
                <w:szCs w:val="22"/>
              </w:rPr>
            </w:pPr>
            <w:r w:rsidRPr="008E3F01">
              <w:rPr>
                <w:color w:val="000000"/>
                <w:szCs w:val="22"/>
              </w:rPr>
              <w:t>Cálculos renales</w:t>
            </w:r>
          </w:p>
        </w:tc>
        <w:tc>
          <w:tcPr>
            <w:tcW w:w="4678" w:type="dxa"/>
            <w:tcBorders>
              <w:top w:val="nil"/>
              <w:left w:val="nil"/>
              <w:bottom w:val="single" w:sz="4" w:space="0" w:color="auto"/>
              <w:right w:val="single" w:sz="4" w:space="0" w:color="auto"/>
            </w:tcBorders>
            <w:shd w:val="clear" w:color="auto" w:fill="auto"/>
            <w:vAlign w:val="center"/>
            <w:hideMark/>
          </w:tcPr>
          <w:p w:rsidR="00216F8D" w:rsidRPr="008E3F01" w:rsidRDefault="008E3F01" w:rsidP="008E3F01">
            <w:pPr>
              <w:spacing w:line="480" w:lineRule="auto"/>
              <w:jc w:val="center"/>
              <w:rPr>
                <w:bCs/>
                <w:color w:val="000000"/>
                <w:szCs w:val="22"/>
              </w:rPr>
            </w:pPr>
            <w:r>
              <w:rPr>
                <w:bCs/>
                <w:color w:val="000000"/>
                <w:szCs w:val="22"/>
              </w:rPr>
              <w:t>100</w:t>
            </w:r>
          </w:p>
        </w:tc>
      </w:tr>
      <w:tr w:rsidR="00216F8D" w:rsidTr="00216F8D">
        <w:trPr>
          <w:trHeight w:val="300"/>
        </w:trPr>
        <w:tc>
          <w:tcPr>
            <w:tcW w:w="4835" w:type="dxa"/>
            <w:tcBorders>
              <w:top w:val="nil"/>
              <w:left w:val="single" w:sz="4" w:space="0" w:color="auto"/>
              <w:bottom w:val="single" w:sz="4" w:space="0" w:color="auto"/>
              <w:right w:val="single" w:sz="4" w:space="0" w:color="auto"/>
            </w:tcBorders>
            <w:shd w:val="clear" w:color="auto" w:fill="auto"/>
            <w:vAlign w:val="center"/>
            <w:hideMark/>
          </w:tcPr>
          <w:p w:rsidR="00216F8D" w:rsidRPr="008E3F01" w:rsidRDefault="00216F8D" w:rsidP="008E3F01">
            <w:pPr>
              <w:spacing w:line="480" w:lineRule="auto"/>
              <w:jc w:val="center"/>
              <w:rPr>
                <w:color w:val="000000"/>
                <w:szCs w:val="22"/>
              </w:rPr>
            </w:pPr>
            <w:r w:rsidRPr="008E3F01">
              <w:rPr>
                <w:color w:val="000000"/>
                <w:szCs w:val="22"/>
              </w:rPr>
              <w:t>Quistes renales</w:t>
            </w:r>
          </w:p>
        </w:tc>
        <w:tc>
          <w:tcPr>
            <w:tcW w:w="4678" w:type="dxa"/>
            <w:tcBorders>
              <w:top w:val="nil"/>
              <w:left w:val="nil"/>
              <w:bottom w:val="single" w:sz="4" w:space="0" w:color="auto"/>
              <w:right w:val="single" w:sz="4" w:space="0" w:color="auto"/>
            </w:tcBorders>
            <w:shd w:val="clear" w:color="auto" w:fill="auto"/>
            <w:vAlign w:val="center"/>
            <w:hideMark/>
          </w:tcPr>
          <w:p w:rsidR="00216F8D" w:rsidRPr="008E3F01" w:rsidRDefault="008E3F01" w:rsidP="008E3F01">
            <w:pPr>
              <w:spacing w:line="480" w:lineRule="auto"/>
              <w:jc w:val="center"/>
              <w:rPr>
                <w:bCs/>
                <w:color w:val="000000"/>
                <w:szCs w:val="22"/>
              </w:rPr>
            </w:pPr>
            <w:r>
              <w:rPr>
                <w:bCs/>
                <w:color w:val="000000"/>
                <w:szCs w:val="22"/>
              </w:rPr>
              <w:t>0</w:t>
            </w:r>
          </w:p>
        </w:tc>
      </w:tr>
    </w:tbl>
    <w:p w:rsidR="00216F8D" w:rsidRDefault="00216F8D" w:rsidP="00216F8D">
      <w:pPr>
        <w:spacing w:line="480" w:lineRule="auto"/>
        <w:ind w:firstLine="567"/>
        <w:jc w:val="both"/>
        <w:rPr>
          <w:iCs/>
        </w:rPr>
      </w:pPr>
    </w:p>
    <w:p w:rsidR="008E3F01" w:rsidRDefault="008E3F01" w:rsidP="00216F8D">
      <w:pPr>
        <w:spacing w:line="480" w:lineRule="auto"/>
        <w:ind w:firstLine="567"/>
        <w:jc w:val="both"/>
        <w:rPr>
          <w:iCs/>
        </w:rPr>
      </w:pPr>
    </w:p>
    <w:p w:rsidR="008E3F01" w:rsidRDefault="008E3F01" w:rsidP="00216F8D">
      <w:pPr>
        <w:spacing w:line="480" w:lineRule="auto"/>
        <w:ind w:firstLine="567"/>
        <w:jc w:val="both"/>
        <w:rPr>
          <w:iCs/>
        </w:rPr>
      </w:pPr>
    </w:p>
    <w:p w:rsidR="008E3F01" w:rsidRDefault="008E3F01" w:rsidP="00216F8D">
      <w:pPr>
        <w:spacing w:line="480" w:lineRule="auto"/>
        <w:ind w:firstLine="567"/>
        <w:jc w:val="both"/>
        <w:rPr>
          <w:iCs/>
        </w:rPr>
      </w:pPr>
    </w:p>
    <w:p w:rsidR="008E3F01" w:rsidRDefault="008E3F01" w:rsidP="00216F8D">
      <w:pPr>
        <w:spacing w:line="480" w:lineRule="auto"/>
        <w:ind w:firstLine="567"/>
        <w:jc w:val="both"/>
        <w:rPr>
          <w:iCs/>
        </w:rPr>
      </w:pPr>
    </w:p>
    <w:p w:rsidR="007939F6" w:rsidRDefault="008E3F01" w:rsidP="000A7599">
      <w:pPr>
        <w:pStyle w:val="Ttulo1"/>
        <w:numPr>
          <w:ilvl w:val="0"/>
          <w:numId w:val="24"/>
        </w:numPr>
        <w:spacing w:line="480" w:lineRule="auto"/>
        <w:jc w:val="both"/>
        <w:rPr>
          <w:rFonts w:ascii="Times New Roman" w:hAnsi="Times New Roman" w:cs="Times New Roman"/>
          <w:sz w:val="24"/>
          <w:szCs w:val="24"/>
        </w:rPr>
      </w:pPr>
      <w:bookmarkStart w:id="59" w:name="_Toc23231989"/>
      <w:bookmarkStart w:id="60" w:name="_Toc24102598"/>
      <w:r w:rsidRPr="008E3F01">
        <w:rPr>
          <w:rFonts w:ascii="Times New Roman" w:hAnsi="Times New Roman" w:cs="Times New Roman"/>
          <w:sz w:val="24"/>
          <w:szCs w:val="24"/>
        </w:rPr>
        <w:t>CONCLUSION</w:t>
      </w:r>
      <w:bookmarkEnd w:id="59"/>
      <w:bookmarkEnd w:id="60"/>
      <w:r w:rsidRPr="008E3F01">
        <w:rPr>
          <w:rFonts w:ascii="Times New Roman" w:hAnsi="Times New Roman" w:cs="Times New Roman"/>
          <w:sz w:val="24"/>
          <w:szCs w:val="24"/>
        </w:rPr>
        <w:t xml:space="preserve"> </w:t>
      </w:r>
    </w:p>
    <w:p w:rsidR="007939F6" w:rsidRDefault="002728B1" w:rsidP="00690558">
      <w:pPr>
        <w:spacing w:line="480" w:lineRule="auto"/>
        <w:ind w:firstLine="567"/>
        <w:jc w:val="both"/>
      </w:pPr>
      <w:r>
        <w:t>La ejecución del presente proyecto se ha gestado de manera satisfactoria, mediante la implementación de las encuestas a los participantes que en total fueron 41 personas que poseían la enfermedad de Huntington, se pudieron obtener resultados que pueden ser empleados para la muestra utilizada y que serán ilustrados en el siguiente cuadro.</w:t>
      </w:r>
    </w:p>
    <w:p w:rsidR="002728B1" w:rsidRDefault="002728B1" w:rsidP="002728B1">
      <w:pPr>
        <w:ind w:firstLine="567"/>
      </w:pPr>
    </w:p>
    <w:p w:rsidR="00DE43AC" w:rsidRDefault="00DE43AC" w:rsidP="00DE43AC">
      <w:pPr>
        <w:pStyle w:val="Descripcin"/>
        <w:keepNext/>
      </w:pPr>
      <w:bookmarkStart w:id="61" w:name="_Toc23846335"/>
      <w:r>
        <w:t xml:space="preserve">Tabla </w:t>
      </w:r>
      <w:r>
        <w:fldChar w:fldCharType="begin"/>
      </w:r>
      <w:r>
        <w:instrText xml:space="preserve"> SEQ Tabla \* ARABIC </w:instrText>
      </w:r>
      <w:r>
        <w:fldChar w:fldCharType="separate"/>
      </w:r>
      <w:r w:rsidR="00F71E4E">
        <w:rPr>
          <w:noProof/>
        </w:rPr>
        <w:t>20</w:t>
      </w:r>
      <w:r>
        <w:fldChar w:fldCharType="end"/>
      </w:r>
      <w:r>
        <w:t>: Prevalencia de enfermedades cardiovasculares, respiratorias y renales en personas que poseen la enfermedad de Huntington.</w:t>
      </w:r>
      <w:bookmarkEnd w:id="61"/>
    </w:p>
    <w:tbl>
      <w:tblPr>
        <w:tblStyle w:val="Tablaconcuadrcula"/>
        <w:tblW w:w="0" w:type="auto"/>
        <w:tblLook w:val="04A0" w:firstRow="1" w:lastRow="0" w:firstColumn="1" w:lastColumn="0" w:noHBand="0" w:noVBand="1"/>
      </w:tblPr>
      <w:tblGrid>
        <w:gridCol w:w="3125"/>
        <w:gridCol w:w="3260"/>
        <w:gridCol w:w="2989"/>
      </w:tblGrid>
      <w:tr w:rsidR="002728B1" w:rsidTr="002728B1">
        <w:tc>
          <w:tcPr>
            <w:tcW w:w="3174" w:type="dxa"/>
            <w:shd w:val="clear" w:color="auto" w:fill="00B0F0"/>
          </w:tcPr>
          <w:p w:rsidR="002728B1" w:rsidRPr="002728B1" w:rsidRDefault="002728B1" w:rsidP="002728B1">
            <w:pPr>
              <w:jc w:val="center"/>
              <w:rPr>
                <w:b/>
              </w:rPr>
            </w:pPr>
            <w:r w:rsidRPr="002728B1">
              <w:rPr>
                <w:b/>
              </w:rPr>
              <w:t>ENFERMEDAD</w:t>
            </w:r>
          </w:p>
        </w:tc>
        <w:tc>
          <w:tcPr>
            <w:tcW w:w="3313" w:type="dxa"/>
            <w:shd w:val="clear" w:color="auto" w:fill="00B0F0"/>
          </w:tcPr>
          <w:p w:rsidR="002728B1" w:rsidRPr="002728B1" w:rsidRDefault="002728B1" w:rsidP="002728B1">
            <w:pPr>
              <w:jc w:val="center"/>
              <w:rPr>
                <w:b/>
              </w:rPr>
            </w:pPr>
            <w:r w:rsidRPr="002728B1">
              <w:rPr>
                <w:b/>
              </w:rPr>
              <w:t>NIVEL DE PREVALENCIA EN PORCENTAJE.</w:t>
            </w:r>
          </w:p>
        </w:tc>
        <w:tc>
          <w:tcPr>
            <w:tcW w:w="3037" w:type="dxa"/>
            <w:shd w:val="clear" w:color="auto" w:fill="00B0F0"/>
          </w:tcPr>
          <w:p w:rsidR="002728B1" w:rsidRPr="002728B1" w:rsidRDefault="002728B1" w:rsidP="002728B1">
            <w:pPr>
              <w:jc w:val="center"/>
              <w:rPr>
                <w:b/>
              </w:rPr>
            </w:pPr>
            <w:r w:rsidRPr="002728B1">
              <w:rPr>
                <w:b/>
              </w:rPr>
              <w:t>NUMERO NOMINAL QUE REPRESENTA</w:t>
            </w:r>
          </w:p>
        </w:tc>
      </w:tr>
      <w:tr w:rsidR="002728B1" w:rsidTr="002728B1">
        <w:tc>
          <w:tcPr>
            <w:tcW w:w="3174" w:type="dxa"/>
          </w:tcPr>
          <w:p w:rsidR="002728B1" w:rsidRDefault="002728B1" w:rsidP="002728B1">
            <w:pPr>
              <w:jc w:val="center"/>
            </w:pPr>
            <w:r>
              <w:t>Enfermedades cardiovasculares</w:t>
            </w:r>
          </w:p>
        </w:tc>
        <w:tc>
          <w:tcPr>
            <w:tcW w:w="3313" w:type="dxa"/>
          </w:tcPr>
          <w:p w:rsidR="002728B1" w:rsidRDefault="002728B1" w:rsidP="002728B1">
            <w:pPr>
              <w:jc w:val="center"/>
            </w:pPr>
            <w:r>
              <w:t>51</w:t>
            </w:r>
          </w:p>
        </w:tc>
        <w:tc>
          <w:tcPr>
            <w:tcW w:w="3037" w:type="dxa"/>
          </w:tcPr>
          <w:p w:rsidR="002728B1" w:rsidRDefault="002728B1" w:rsidP="002728B1">
            <w:pPr>
              <w:jc w:val="center"/>
            </w:pPr>
            <w:r>
              <w:t>21</w:t>
            </w:r>
          </w:p>
        </w:tc>
      </w:tr>
      <w:tr w:rsidR="002728B1" w:rsidTr="002728B1">
        <w:tc>
          <w:tcPr>
            <w:tcW w:w="3174" w:type="dxa"/>
          </w:tcPr>
          <w:p w:rsidR="002728B1" w:rsidRDefault="002728B1" w:rsidP="002728B1">
            <w:pPr>
              <w:jc w:val="center"/>
            </w:pPr>
            <w:r>
              <w:t>Enfermedades respiratorias</w:t>
            </w:r>
          </w:p>
        </w:tc>
        <w:tc>
          <w:tcPr>
            <w:tcW w:w="3313" w:type="dxa"/>
          </w:tcPr>
          <w:p w:rsidR="002728B1" w:rsidRDefault="002728B1" w:rsidP="002728B1">
            <w:pPr>
              <w:jc w:val="center"/>
            </w:pPr>
            <w:r>
              <w:t>17</w:t>
            </w:r>
          </w:p>
        </w:tc>
        <w:tc>
          <w:tcPr>
            <w:tcW w:w="3037" w:type="dxa"/>
          </w:tcPr>
          <w:p w:rsidR="002728B1" w:rsidRDefault="002728B1" w:rsidP="002728B1">
            <w:pPr>
              <w:jc w:val="center"/>
            </w:pPr>
            <w:r>
              <w:t>7</w:t>
            </w:r>
          </w:p>
        </w:tc>
      </w:tr>
      <w:tr w:rsidR="002728B1" w:rsidTr="002728B1">
        <w:tc>
          <w:tcPr>
            <w:tcW w:w="3174" w:type="dxa"/>
          </w:tcPr>
          <w:p w:rsidR="002728B1" w:rsidRDefault="002728B1" w:rsidP="002728B1">
            <w:pPr>
              <w:jc w:val="center"/>
            </w:pPr>
            <w:r>
              <w:t>Enfermedades renales</w:t>
            </w:r>
          </w:p>
        </w:tc>
        <w:tc>
          <w:tcPr>
            <w:tcW w:w="3313" w:type="dxa"/>
          </w:tcPr>
          <w:p w:rsidR="002728B1" w:rsidRDefault="002728B1" w:rsidP="002728B1">
            <w:pPr>
              <w:jc w:val="center"/>
            </w:pPr>
            <w:r>
              <w:t>9,3</w:t>
            </w:r>
          </w:p>
        </w:tc>
        <w:tc>
          <w:tcPr>
            <w:tcW w:w="3037" w:type="dxa"/>
          </w:tcPr>
          <w:p w:rsidR="002728B1" w:rsidRDefault="002728B1" w:rsidP="002728B1">
            <w:pPr>
              <w:jc w:val="center"/>
            </w:pPr>
            <w:r>
              <w:t>4</w:t>
            </w:r>
          </w:p>
        </w:tc>
      </w:tr>
    </w:tbl>
    <w:p w:rsidR="002728B1" w:rsidRDefault="002728B1" w:rsidP="002728B1">
      <w:pPr>
        <w:ind w:firstLine="567"/>
      </w:pPr>
    </w:p>
    <w:p w:rsidR="00287395" w:rsidRDefault="00287395" w:rsidP="00287395">
      <w:pPr>
        <w:spacing w:line="480" w:lineRule="auto"/>
        <w:ind w:firstLine="567"/>
        <w:jc w:val="both"/>
        <w:rPr>
          <w:iCs/>
        </w:rPr>
      </w:pPr>
      <w:r>
        <w:rPr>
          <w:iCs/>
        </w:rPr>
        <w:t>Basados en el cuadro anteriormente presentado, podemos inferir que las enfermedades con mayor prevalencia en los pacientes que poseen la enfermedad de Huntington, son de nivel cardiovascular, seguida por las respiratorias y por ultimo las renales.</w:t>
      </w:r>
    </w:p>
    <w:p w:rsidR="00287395" w:rsidRDefault="00287395" w:rsidP="00287395">
      <w:pPr>
        <w:spacing w:line="480" w:lineRule="auto"/>
        <w:ind w:firstLine="567"/>
        <w:jc w:val="both"/>
        <w:rPr>
          <w:iCs/>
        </w:rPr>
      </w:pPr>
      <w:r>
        <w:rPr>
          <w:iCs/>
        </w:rPr>
        <w:t>Cabe resaltar que la enfermedad cardiovascular con mayor presentación en los pacientes de Huntington es la hipertensión, teniendo como característica principal que también suele ser una enfermedad hereditaria para la cual en su mayoría se encuentran medicados teniendo en cuenta sus situaciones y casos particulares.</w:t>
      </w:r>
    </w:p>
    <w:p w:rsidR="00287395" w:rsidRDefault="00287395" w:rsidP="00287395">
      <w:pPr>
        <w:spacing w:line="480" w:lineRule="auto"/>
        <w:ind w:firstLine="567"/>
        <w:jc w:val="both"/>
        <w:rPr>
          <w:iCs/>
        </w:rPr>
      </w:pPr>
      <w:r>
        <w:rPr>
          <w:iCs/>
        </w:rPr>
        <w:t>Continuando la línea de lo anteriormente mencionado, la enfermedad respiratoria que tiene una mayor cantidad de prevalencia es el asma, sin embargo, en su mayoría los que puntuaron que sufrían de asma, aseguraban que sus padres y familiares cercanos no lo poseían.</w:t>
      </w:r>
    </w:p>
    <w:p w:rsidR="00287395" w:rsidRDefault="00287395" w:rsidP="000A7599">
      <w:pPr>
        <w:spacing w:line="480" w:lineRule="auto"/>
        <w:ind w:firstLine="567"/>
        <w:jc w:val="both"/>
        <w:rPr>
          <w:iCs/>
        </w:rPr>
      </w:pPr>
      <w:r>
        <w:rPr>
          <w:iCs/>
        </w:rPr>
        <w:t xml:space="preserve">Por </w:t>
      </w:r>
      <w:proofErr w:type="gramStart"/>
      <w:r>
        <w:rPr>
          <w:iCs/>
        </w:rPr>
        <w:t>ultimo</w:t>
      </w:r>
      <w:proofErr w:type="gramEnd"/>
      <w:r>
        <w:rPr>
          <w:iCs/>
        </w:rPr>
        <w:t xml:space="preserve"> tenemos dentro de las enfermedades renales con mayor incidencia en los pacientes que sufren la enfermedad de Huntington, los cálculos renales teniendo como principal característica que tiene una fuerte incidencia en los miembros más jóvenes de la población entrevista.</w:t>
      </w:r>
    </w:p>
    <w:p w:rsidR="00287395" w:rsidRDefault="00287395" w:rsidP="00287395">
      <w:pPr>
        <w:spacing w:line="480" w:lineRule="auto"/>
        <w:ind w:firstLine="567"/>
        <w:jc w:val="both"/>
        <w:rPr>
          <w:iCs/>
        </w:rPr>
      </w:pPr>
      <w:r>
        <w:rPr>
          <w:iCs/>
        </w:rPr>
        <w:t>Estos datos esperan ser aportados a nivel de salud social, dado que deseamos mejor la calidad en la atención recibida por parte de los participantes, aunque en su mayoría manifestaban que sus EPS los atienden con normalidad y buena calidad, algunos se quejaban era del tiempo que se emplea en esperar que lleguen sus medicinas.</w:t>
      </w:r>
    </w:p>
    <w:p w:rsidR="008D17AC" w:rsidRDefault="008D17AC" w:rsidP="00287395">
      <w:pPr>
        <w:spacing w:line="480" w:lineRule="auto"/>
        <w:jc w:val="both"/>
        <w:rPr>
          <w:b/>
          <w:iCs/>
        </w:rPr>
      </w:pPr>
      <w:r w:rsidRPr="008D17AC">
        <w:rPr>
          <w:b/>
          <w:iCs/>
        </w:rPr>
        <w:t>COMPARACION DE RESULTADOS</w:t>
      </w:r>
    </w:p>
    <w:p w:rsidR="00E96CE1" w:rsidRDefault="00E96CE1" w:rsidP="00E96CE1">
      <w:pPr>
        <w:pStyle w:val="Descripcin"/>
        <w:keepNext/>
      </w:pPr>
      <w:bookmarkStart w:id="62" w:name="_Toc23846336"/>
      <w:r>
        <w:t xml:space="preserve">Tabla </w:t>
      </w:r>
      <w:r>
        <w:fldChar w:fldCharType="begin"/>
      </w:r>
      <w:r>
        <w:instrText xml:space="preserve"> SEQ Tabla \* ARABIC </w:instrText>
      </w:r>
      <w:r>
        <w:fldChar w:fldCharType="separate"/>
      </w:r>
      <w:r w:rsidR="00F71E4E">
        <w:rPr>
          <w:noProof/>
        </w:rPr>
        <w:t>21</w:t>
      </w:r>
      <w:r>
        <w:fldChar w:fldCharType="end"/>
      </w:r>
      <w:r>
        <w:t>: Cantidad de participantes por departamento</w:t>
      </w:r>
      <w:bookmarkEnd w:id="62"/>
    </w:p>
    <w:tbl>
      <w:tblPr>
        <w:tblStyle w:val="Tablaconcuadrcula"/>
        <w:tblW w:w="0" w:type="auto"/>
        <w:tblLook w:val="04A0" w:firstRow="1" w:lastRow="0" w:firstColumn="1" w:lastColumn="0" w:noHBand="0" w:noVBand="1"/>
      </w:tblPr>
      <w:tblGrid>
        <w:gridCol w:w="3174"/>
        <w:gridCol w:w="3175"/>
      </w:tblGrid>
      <w:tr w:rsidR="006A2450" w:rsidTr="006A2450">
        <w:tc>
          <w:tcPr>
            <w:tcW w:w="3174" w:type="dxa"/>
            <w:shd w:val="clear" w:color="auto" w:fill="00B0F0"/>
          </w:tcPr>
          <w:p w:rsidR="006A2450" w:rsidRDefault="006A2450" w:rsidP="008D17AC">
            <w:pPr>
              <w:spacing w:line="480" w:lineRule="auto"/>
              <w:jc w:val="both"/>
              <w:rPr>
                <w:b/>
                <w:iCs/>
              </w:rPr>
            </w:pPr>
            <w:r>
              <w:rPr>
                <w:b/>
                <w:iCs/>
              </w:rPr>
              <w:t>CANTIDAD DE PARTICIPANTES GENERAL</w:t>
            </w:r>
          </w:p>
        </w:tc>
        <w:tc>
          <w:tcPr>
            <w:tcW w:w="3175" w:type="dxa"/>
          </w:tcPr>
          <w:p w:rsidR="006A2450" w:rsidRPr="006A2450" w:rsidRDefault="006A2450" w:rsidP="008D17AC">
            <w:pPr>
              <w:spacing w:line="480" w:lineRule="auto"/>
              <w:jc w:val="both"/>
              <w:rPr>
                <w:iCs/>
              </w:rPr>
            </w:pPr>
            <w:r w:rsidRPr="006A2450">
              <w:rPr>
                <w:iCs/>
              </w:rPr>
              <w:t>41</w:t>
            </w:r>
          </w:p>
        </w:tc>
      </w:tr>
      <w:tr w:rsidR="006A2450" w:rsidTr="006A2450">
        <w:tc>
          <w:tcPr>
            <w:tcW w:w="3174" w:type="dxa"/>
            <w:shd w:val="clear" w:color="auto" w:fill="00B0F0"/>
          </w:tcPr>
          <w:p w:rsidR="006A2450" w:rsidRDefault="006A2450" w:rsidP="006A2450">
            <w:pPr>
              <w:spacing w:line="480" w:lineRule="auto"/>
              <w:jc w:val="both"/>
              <w:rPr>
                <w:b/>
                <w:iCs/>
              </w:rPr>
            </w:pPr>
            <w:r>
              <w:rPr>
                <w:b/>
                <w:iCs/>
              </w:rPr>
              <w:t>PERTENECIENTES EN EL ATLANTICO</w:t>
            </w:r>
          </w:p>
        </w:tc>
        <w:tc>
          <w:tcPr>
            <w:tcW w:w="3175" w:type="dxa"/>
          </w:tcPr>
          <w:p w:rsidR="006A2450" w:rsidRPr="006A2450" w:rsidRDefault="006A2450" w:rsidP="008D17AC">
            <w:pPr>
              <w:spacing w:line="480" w:lineRule="auto"/>
              <w:jc w:val="both"/>
              <w:rPr>
                <w:iCs/>
              </w:rPr>
            </w:pPr>
            <w:r w:rsidRPr="006A2450">
              <w:rPr>
                <w:iCs/>
              </w:rPr>
              <w:t>19</w:t>
            </w:r>
          </w:p>
        </w:tc>
      </w:tr>
      <w:tr w:rsidR="006A2450" w:rsidTr="006A2450">
        <w:tc>
          <w:tcPr>
            <w:tcW w:w="3174" w:type="dxa"/>
            <w:shd w:val="clear" w:color="auto" w:fill="00B0F0"/>
          </w:tcPr>
          <w:p w:rsidR="006A2450" w:rsidRDefault="00CD56E1" w:rsidP="00CD56E1">
            <w:pPr>
              <w:spacing w:line="480" w:lineRule="auto"/>
              <w:jc w:val="both"/>
              <w:rPr>
                <w:b/>
                <w:iCs/>
              </w:rPr>
            </w:pPr>
            <w:r>
              <w:rPr>
                <w:b/>
                <w:iCs/>
              </w:rPr>
              <w:t xml:space="preserve">PARTICIPANTES EN EL </w:t>
            </w:r>
            <w:r w:rsidR="006A2450">
              <w:rPr>
                <w:b/>
                <w:iCs/>
              </w:rPr>
              <w:t>BOLIVAR</w:t>
            </w:r>
          </w:p>
        </w:tc>
        <w:tc>
          <w:tcPr>
            <w:tcW w:w="3175" w:type="dxa"/>
          </w:tcPr>
          <w:p w:rsidR="006A2450" w:rsidRPr="006A2450" w:rsidRDefault="006A2450" w:rsidP="008D17AC">
            <w:pPr>
              <w:spacing w:line="480" w:lineRule="auto"/>
              <w:jc w:val="both"/>
              <w:rPr>
                <w:iCs/>
              </w:rPr>
            </w:pPr>
            <w:r w:rsidRPr="006A2450">
              <w:rPr>
                <w:iCs/>
              </w:rPr>
              <w:t>22</w:t>
            </w:r>
          </w:p>
        </w:tc>
      </w:tr>
    </w:tbl>
    <w:p w:rsidR="00E96CE1" w:rsidRPr="008D17AC" w:rsidRDefault="006A2450" w:rsidP="00E96CE1">
      <w:pPr>
        <w:tabs>
          <w:tab w:val="left" w:pos="6345"/>
        </w:tabs>
        <w:spacing w:line="480" w:lineRule="auto"/>
        <w:ind w:firstLine="567"/>
        <w:jc w:val="both"/>
        <w:rPr>
          <w:b/>
          <w:iCs/>
        </w:rPr>
      </w:pPr>
      <w:r>
        <w:rPr>
          <w:b/>
          <w:iCs/>
        </w:rPr>
        <w:tab/>
      </w:r>
    </w:p>
    <w:p w:rsidR="00E96CE1" w:rsidRDefault="00E96CE1" w:rsidP="00E96CE1">
      <w:pPr>
        <w:pStyle w:val="Descripcin"/>
        <w:keepNext/>
      </w:pPr>
      <w:bookmarkStart w:id="63" w:name="_Toc23846337"/>
      <w:r>
        <w:t xml:space="preserve">Tabla </w:t>
      </w:r>
      <w:r>
        <w:fldChar w:fldCharType="begin"/>
      </w:r>
      <w:r>
        <w:instrText xml:space="preserve"> SEQ Tabla \* ARABIC </w:instrText>
      </w:r>
      <w:r>
        <w:fldChar w:fldCharType="separate"/>
      </w:r>
      <w:r w:rsidR="00F71E4E">
        <w:rPr>
          <w:noProof/>
        </w:rPr>
        <w:t>22</w:t>
      </w:r>
      <w:r>
        <w:fldChar w:fldCharType="end"/>
      </w:r>
      <w:r>
        <w:t>: Prevalencia de enfermedades cardiovasculares, respiratorias y renales en el departamento del atlántico</w:t>
      </w:r>
      <w:bookmarkEnd w:id="63"/>
    </w:p>
    <w:tbl>
      <w:tblPr>
        <w:tblStyle w:val="Tablaconcuadrcula"/>
        <w:tblW w:w="0" w:type="auto"/>
        <w:tblLook w:val="04A0" w:firstRow="1" w:lastRow="0" w:firstColumn="1" w:lastColumn="0" w:noHBand="0" w:noVBand="1"/>
      </w:tblPr>
      <w:tblGrid>
        <w:gridCol w:w="3125"/>
        <w:gridCol w:w="3260"/>
        <w:gridCol w:w="2989"/>
      </w:tblGrid>
      <w:tr w:rsidR="006A2450" w:rsidTr="009C727D">
        <w:tc>
          <w:tcPr>
            <w:tcW w:w="3174" w:type="dxa"/>
            <w:shd w:val="clear" w:color="auto" w:fill="00B0F0"/>
          </w:tcPr>
          <w:p w:rsidR="006A2450" w:rsidRPr="002728B1" w:rsidRDefault="006A2450" w:rsidP="009C727D">
            <w:pPr>
              <w:jc w:val="center"/>
              <w:rPr>
                <w:b/>
              </w:rPr>
            </w:pPr>
            <w:r w:rsidRPr="002728B1">
              <w:rPr>
                <w:b/>
              </w:rPr>
              <w:t>ENFERMEDAD</w:t>
            </w:r>
          </w:p>
        </w:tc>
        <w:tc>
          <w:tcPr>
            <w:tcW w:w="3313" w:type="dxa"/>
            <w:shd w:val="clear" w:color="auto" w:fill="00B0F0"/>
          </w:tcPr>
          <w:p w:rsidR="006A2450" w:rsidRPr="002728B1" w:rsidRDefault="006A2450" w:rsidP="009C727D">
            <w:pPr>
              <w:jc w:val="center"/>
              <w:rPr>
                <w:b/>
              </w:rPr>
            </w:pPr>
            <w:r w:rsidRPr="002728B1">
              <w:rPr>
                <w:b/>
              </w:rPr>
              <w:t>NIVEL DE PREVALENCIA EN PORCENTAJE</w:t>
            </w:r>
            <w:r>
              <w:rPr>
                <w:b/>
              </w:rPr>
              <w:t xml:space="preserve"> DEL ATLANTICO</w:t>
            </w:r>
          </w:p>
        </w:tc>
        <w:tc>
          <w:tcPr>
            <w:tcW w:w="3037" w:type="dxa"/>
            <w:shd w:val="clear" w:color="auto" w:fill="00B0F0"/>
          </w:tcPr>
          <w:p w:rsidR="006A2450" w:rsidRPr="002728B1" w:rsidRDefault="006A2450" w:rsidP="00052E9B">
            <w:pPr>
              <w:jc w:val="center"/>
              <w:rPr>
                <w:b/>
              </w:rPr>
            </w:pPr>
            <w:r w:rsidRPr="002728B1">
              <w:rPr>
                <w:b/>
              </w:rPr>
              <w:t>NUMERO NOMINAL</w:t>
            </w:r>
            <w:r>
              <w:rPr>
                <w:b/>
              </w:rPr>
              <w:t xml:space="preserve"> </w:t>
            </w:r>
            <w:r w:rsidR="00052E9B">
              <w:rPr>
                <w:b/>
              </w:rPr>
              <w:t xml:space="preserve">DEL ATLANTICO </w:t>
            </w:r>
            <w:r w:rsidRPr="002728B1">
              <w:rPr>
                <w:b/>
              </w:rPr>
              <w:t>QUE REPRESENTA</w:t>
            </w:r>
          </w:p>
        </w:tc>
      </w:tr>
      <w:tr w:rsidR="006A2450" w:rsidTr="009C727D">
        <w:tc>
          <w:tcPr>
            <w:tcW w:w="3174" w:type="dxa"/>
          </w:tcPr>
          <w:p w:rsidR="006A2450" w:rsidRDefault="006A2450" w:rsidP="009C727D">
            <w:pPr>
              <w:jc w:val="center"/>
            </w:pPr>
            <w:r>
              <w:t>Enfermedades cardiovasculares</w:t>
            </w:r>
          </w:p>
        </w:tc>
        <w:tc>
          <w:tcPr>
            <w:tcW w:w="3313" w:type="dxa"/>
          </w:tcPr>
          <w:p w:rsidR="006A2450" w:rsidRDefault="00E96CE1" w:rsidP="009C727D">
            <w:pPr>
              <w:jc w:val="center"/>
            </w:pPr>
            <w:r>
              <w:t>57,89</w:t>
            </w:r>
          </w:p>
        </w:tc>
        <w:tc>
          <w:tcPr>
            <w:tcW w:w="3037" w:type="dxa"/>
          </w:tcPr>
          <w:p w:rsidR="006A2450" w:rsidRDefault="006A2450" w:rsidP="009C727D">
            <w:pPr>
              <w:jc w:val="center"/>
            </w:pPr>
            <w:r>
              <w:t>1</w:t>
            </w:r>
            <w:r w:rsidR="00052E9B">
              <w:t>1</w:t>
            </w:r>
          </w:p>
        </w:tc>
      </w:tr>
      <w:tr w:rsidR="006A2450" w:rsidTr="009C727D">
        <w:tc>
          <w:tcPr>
            <w:tcW w:w="3174" w:type="dxa"/>
          </w:tcPr>
          <w:p w:rsidR="006A2450" w:rsidRDefault="006A2450" w:rsidP="009C727D">
            <w:pPr>
              <w:jc w:val="center"/>
            </w:pPr>
            <w:r>
              <w:t>Enfermedades respiratorias</w:t>
            </w:r>
          </w:p>
        </w:tc>
        <w:tc>
          <w:tcPr>
            <w:tcW w:w="3313" w:type="dxa"/>
          </w:tcPr>
          <w:p w:rsidR="006A2450" w:rsidRDefault="00052E9B" w:rsidP="009C727D">
            <w:pPr>
              <w:jc w:val="center"/>
            </w:pPr>
            <w:r>
              <w:t>15</w:t>
            </w:r>
            <w:r w:rsidR="00E96CE1">
              <w:t>,78</w:t>
            </w:r>
          </w:p>
        </w:tc>
        <w:tc>
          <w:tcPr>
            <w:tcW w:w="3037" w:type="dxa"/>
          </w:tcPr>
          <w:p w:rsidR="006A2450" w:rsidRDefault="00052E9B" w:rsidP="009C727D">
            <w:pPr>
              <w:jc w:val="center"/>
            </w:pPr>
            <w:r>
              <w:t>3</w:t>
            </w:r>
          </w:p>
        </w:tc>
      </w:tr>
      <w:tr w:rsidR="006A2450" w:rsidTr="009C727D">
        <w:tc>
          <w:tcPr>
            <w:tcW w:w="3174" w:type="dxa"/>
          </w:tcPr>
          <w:p w:rsidR="006A2450" w:rsidRDefault="006A2450" w:rsidP="009C727D">
            <w:pPr>
              <w:jc w:val="center"/>
            </w:pPr>
            <w:r>
              <w:t>Enfermedades renales</w:t>
            </w:r>
          </w:p>
        </w:tc>
        <w:tc>
          <w:tcPr>
            <w:tcW w:w="3313" w:type="dxa"/>
          </w:tcPr>
          <w:p w:rsidR="006A2450" w:rsidRDefault="006A2450" w:rsidP="009C727D">
            <w:pPr>
              <w:jc w:val="center"/>
            </w:pPr>
            <w:r>
              <w:t>5,26</w:t>
            </w:r>
          </w:p>
        </w:tc>
        <w:tc>
          <w:tcPr>
            <w:tcW w:w="3037" w:type="dxa"/>
          </w:tcPr>
          <w:p w:rsidR="006A2450" w:rsidRDefault="006A2450" w:rsidP="009C727D">
            <w:pPr>
              <w:jc w:val="center"/>
            </w:pPr>
            <w:r>
              <w:t>1</w:t>
            </w:r>
          </w:p>
        </w:tc>
      </w:tr>
    </w:tbl>
    <w:p w:rsidR="00E96CE1" w:rsidRDefault="00581086" w:rsidP="00581086">
      <w:pPr>
        <w:spacing w:line="480" w:lineRule="auto"/>
        <w:ind w:firstLine="567"/>
        <w:jc w:val="both"/>
        <w:rPr>
          <w:iCs/>
        </w:rPr>
      </w:pPr>
      <w:r>
        <w:rPr>
          <w:iCs/>
        </w:rPr>
        <w:t>La tabla anterior, sirve como ilustración para que podamos vislumbrar las diferencias existentes entre el departamento del atlántico y bolívar.</w:t>
      </w:r>
    </w:p>
    <w:p w:rsidR="00E96CE1" w:rsidRDefault="00E96CE1" w:rsidP="008D17AC">
      <w:pPr>
        <w:spacing w:line="480" w:lineRule="auto"/>
        <w:jc w:val="both"/>
        <w:rPr>
          <w:iCs/>
        </w:rPr>
      </w:pPr>
    </w:p>
    <w:p w:rsidR="00E96CE1" w:rsidRDefault="00E96CE1" w:rsidP="00E96CE1">
      <w:pPr>
        <w:pStyle w:val="Descripcin"/>
        <w:keepNext/>
      </w:pPr>
      <w:bookmarkStart w:id="64" w:name="_Toc23846338"/>
      <w:r>
        <w:t xml:space="preserve">Tabla </w:t>
      </w:r>
      <w:r>
        <w:fldChar w:fldCharType="begin"/>
      </w:r>
      <w:r>
        <w:instrText xml:space="preserve"> SEQ Tabla \* ARABIC </w:instrText>
      </w:r>
      <w:r>
        <w:fldChar w:fldCharType="separate"/>
      </w:r>
      <w:r w:rsidR="00F71E4E">
        <w:rPr>
          <w:noProof/>
        </w:rPr>
        <w:t>23</w:t>
      </w:r>
      <w:r>
        <w:fldChar w:fldCharType="end"/>
      </w:r>
      <w:r>
        <w:t>: P</w:t>
      </w:r>
      <w:r w:rsidRPr="009218E1">
        <w:t>revalencia de enfermedades cardiovasculares, respiratorias y renales en el</w:t>
      </w:r>
      <w:r>
        <w:t xml:space="preserve"> departamento </w:t>
      </w:r>
      <w:r w:rsidR="00CD56E1">
        <w:t>de Bolívar</w:t>
      </w:r>
      <w:bookmarkEnd w:id="64"/>
    </w:p>
    <w:tbl>
      <w:tblPr>
        <w:tblStyle w:val="Tablaconcuadrcula"/>
        <w:tblW w:w="0" w:type="auto"/>
        <w:tblLook w:val="04A0" w:firstRow="1" w:lastRow="0" w:firstColumn="1" w:lastColumn="0" w:noHBand="0" w:noVBand="1"/>
      </w:tblPr>
      <w:tblGrid>
        <w:gridCol w:w="3125"/>
        <w:gridCol w:w="3260"/>
        <w:gridCol w:w="2989"/>
      </w:tblGrid>
      <w:tr w:rsidR="00052E9B" w:rsidTr="009C727D">
        <w:tc>
          <w:tcPr>
            <w:tcW w:w="3174" w:type="dxa"/>
            <w:shd w:val="clear" w:color="auto" w:fill="00B0F0"/>
          </w:tcPr>
          <w:p w:rsidR="00052E9B" w:rsidRPr="002728B1" w:rsidRDefault="00052E9B" w:rsidP="009C727D">
            <w:pPr>
              <w:jc w:val="center"/>
              <w:rPr>
                <w:b/>
              </w:rPr>
            </w:pPr>
            <w:r w:rsidRPr="002728B1">
              <w:rPr>
                <w:b/>
              </w:rPr>
              <w:t>ENFERMEDAD</w:t>
            </w:r>
          </w:p>
        </w:tc>
        <w:tc>
          <w:tcPr>
            <w:tcW w:w="3313" w:type="dxa"/>
            <w:shd w:val="clear" w:color="auto" w:fill="00B0F0"/>
          </w:tcPr>
          <w:p w:rsidR="00052E9B" w:rsidRPr="002728B1" w:rsidRDefault="00052E9B" w:rsidP="00052E9B">
            <w:pPr>
              <w:jc w:val="center"/>
              <w:rPr>
                <w:b/>
              </w:rPr>
            </w:pPr>
            <w:r w:rsidRPr="002728B1">
              <w:rPr>
                <w:b/>
              </w:rPr>
              <w:t>NIVEL DE PREVALENCIA EN PORCENTAJE</w:t>
            </w:r>
            <w:r>
              <w:rPr>
                <w:b/>
              </w:rPr>
              <w:t xml:space="preserve"> DEL BOLIVAR</w:t>
            </w:r>
          </w:p>
        </w:tc>
        <w:tc>
          <w:tcPr>
            <w:tcW w:w="3037" w:type="dxa"/>
            <w:shd w:val="clear" w:color="auto" w:fill="00B0F0"/>
          </w:tcPr>
          <w:p w:rsidR="00052E9B" w:rsidRPr="002728B1" w:rsidRDefault="00052E9B" w:rsidP="00052E9B">
            <w:pPr>
              <w:jc w:val="center"/>
              <w:rPr>
                <w:b/>
              </w:rPr>
            </w:pPr>
            <w:r w:rsidRPr="002728B1">
              <w:rPr>
                <w:b/>
              </w:rPr>
              <w:t>NUMERO NOMINAL</w:t>
            </w:r>
            <w:r>
              <w:rPr>
                <w:b/>
              </w:rPr>
              <w:t xml:space="preserve"> DEL BOLIVAR</w:t>
            </w:r>
            <w:r w:rsidRPr="002728B1">
              <w:rPr>
                <w:b/>
              </w:rPr>
              <w:t xml:space="preserve"> QUE REPRESENTA</w:t>
            </w:r>
          </w:p>
        </w:tc>
      </w:tr>
      <w:tr w:rsidR="00052E9B" w:rsidTr="009C727D">
        <w:tc>
          <w:tcPr>
            <w:tcW w:w="3174" w:type="dxa"/>
          </w:tcPr>
          <w:p w:rsidR="00052E9B" w:rsidRDefault="00052E9B" w:rsidP="009C727D">
            <w:pPr>
              <w:jc w:val="center"/>
            </w:pPr>
            <w:r>
              <w:t>Enfermedades cardiovasculares</w:t>
            </w:r>
          </w:p>
        </w:tc>
        <w:tc>
          <w:tcPr>
            <w:tcW w:w="3313" w:type="dxa"/>
          </w:tcPr>
          <w:p w:rsidR="00052E9B" w:rsidRDefault="00E96CE1" w:rsidP="009C727D">
            <w:pPr>
              <w:jc w:val="center"/>
            </w:pPr>
            <w:r>
              <w:t>45,45</w:t>
            </w:r>
          </w:p>
        </w:tc>
        <w:tc>
          <w:tcPr>
            <w:tcW w:w="3037" w:type="dxa"/>
          </w:tcPr>
          <w:p w:rsidR="00052E9B" w:rsidRDefault="00E96CE1" w:rsidP="009C727D">
            <w:pPr>
              <w:jc w:val="center"/>
            </w:pPr>
            <w:r>
              <w:t>10</w:t>
            </w:r>
          </w:p>
        </w:tc>
      </w:tr>
      <w:tr w:rsidR="00052E9B" w:rsidTr="009C727D">
        <w:tc>
          <w:tcPr>
            <w:tcW w:w="3174" w:type="dxa"/>
          </w:tcPr>
          <w:p w:rsidR="00052E9B" w:rsidRDefault="00052E9B" w:rsidP="009C727D">
            <w:pPr>
              <w:jc w:val="center"/>
            </w:pPr>
            <w:r>
              <w:t>Enfermedades respiratorias</w:t>
            </w:r>
          </w:p>
        </w:tc>
        <w:tc>
          <w:tcPr>
            <w:tcW w:w="3313" w:type="dxa"/>
          </w:tcPr>
          <w:p w:rsidR="00052E9B" w:rsidRDefault="00E96CE1" w:rsidP="009C727D">
            <w:pPr>
              <w:jc w:val="center"/>
            </w:pPr>
            <w:r>
              <w:t>18,18</w:t>
            </w:r>
          </w:p>
          <w:p w:rsidR="00E96CE1" w:rsidRDefault="00E96CE1" w:rsidP="009C727D">
            <w:pPr>
              <w:jc w:val="center"/>
            </w:pPr>
          </w:p>
        </w:tc>
        <w:tc>
          <w:tcPr>
            <w:tcW w:w="3037" w:type="dxa"/>
          </w:tcPr>
          <w:p w:rsidR="00052E9B" w:rsidRDefault="00E96CE1" w:rsidP="009C727D">
            <w:pPr>
              <w:jc w:val="center"/>
            </w:pPr>
            <w:r>
              <w:t>4</w:t>
            </w:r>
          </w:p>
        </w:tc>
      </w:tr>
      <w:tr w:rsidR="00052E9B" w:rsidTr="009C727D">
        <w:tc>
          <w:tcPr>
            <w:tcW w:w="3174" w:type="dxa"/>
          </w:tcPr>
          <w:p w:rsidR="00052E9B" w:rsidRDefault="00052E9B" w:rsidP="009C727D">
            <w:pPr>
              <w:jc w:val="center"/>
            </w:pPr>
            <w:r>
              <w:t>Enfermedades renales</w:t>
            </w:r>
          </w:p>
        </w:tc>
        <w:tc>
          <w:tcPr>
            <w:tcW w:w="3313" w:type="dxa"/>
          </w:tcPr>
          <w:p w:rsidR="00052E9B" w:rsidRDefault="00E96CE1" w:rsidP="009C727D">
            <w:pPr>
              <w:jc w:val="center"/>
            </w:pPr>
            <w:r>
              <w:t>13,63</w:t>
            </w:r>
          </w:p>
        </w:tc>
        <w:tc>
          <w:tcPr>
            <w:tcW w:w="3037" w:type="dxa"/>
          </w:tcPr>
          <w:p w:rsidR="00052E9B" w:rsidRDefault="00E96CE1" w:rsidP="009C727D">
            <w:pPr>
              <w:jc w:val="center"/>
            </w:pPr>
            <w:r>
              <w:t>3</w:t>
            </w:r>
          </w:p>
        </w:tc>
      </w:tr>
    </w:tbl>
    <w:p w:rsidR="00D9562F" w:rsidRDefault="00D9562F" w:rsidP="00416F66">
      <w:pPr>
        <w:spacing w:line="480" w:lineRule="auto"/>
        <w:ind w:firstLine="567"/>
        <w:jc w:val="both"/>
        <w:rPr>
          <w:iCs/>
        </w:rPr>
      </w:pPr>
    </w:p>
    <w:p w:rsidR="00D9562F" w:rsidRDefault="00D9562F" w:rsidP="00416F66">
      <w:pPr>
        <w:spacing w:line="480" w:lineRule="auto"/>
        <w:ind w:firstLine="567"/>
        <w:jc w:val="both"/>
        <w:rPr>
          <w:iCs/>
        </w:rPr>
      </w:pPr>
    </w:p>
    <w:p w:rsidR="008E3F01" w:rsidRDefault="00581086" w:rsidP="00416F66">
      <w:pPr>
        <w:spacing w:line="480" w:lineRule="auto"/>
        <w:ind w:firstLine="567"/>
        <w:jc w:val="both"/>
        <w:rPr>
          <w:iCs/>
        </w:rPr>
      </w:pPr>
      <w:r>
        <w:rPr>
          <w:iCs/>
        </w:rPr>
        <w:t>La tabla anterior, sirve como ilustración para que podamos vislumbrar las diferencias existentes entre el departamento del atlántico y bolívar.</w:t>
      </w:r>
    </w:p>
    <w:p w:rsidR="00416F66" w:rsidRDefault="00416F66" w:rsidP="00416F66">
      <w:pPr>
        <w:spacing w:line="480" w:lineRule="auto"/>
        <w:ind w:firstLine="567"/>
        <w:jc w:val="both"/>
        <w:rPr>
          <w:iCs/>
        </w:rPr>
      </w:pPr>
      <w:r>
        <w:rPr>
          <w:iCs/>
        </w:rPr>
        <w:t xml:space="preserve">Por </w:t>
      </w:r>
      <w:proofErr w:type="gramStart"/>
      <w:r>
        <w:rPr>
          <w:iCs/>
        </w:rPr>
        <w:t>ultimo</w:t>
      </w:r>
      <w:proofErr w:type="gramEnd"/>
      <w:r>
        <w:rPr>
          <w:iCs/>
        </w:rPr>
        <w:t xml:space="preserve"> podemos aportar según los datos anteriormente obtenidos que la población que sufre de enfermedades cardiovasculares encuentra casi en igual de condiciones en los dos departamentos, sin </w:t>
      </w:r>
      <w:r w:rsidR="004E69C8">
        <w:rPr>
          <w:iCs/>
        </w:rPr>
        <w:t>embargo,</w:t>
      </w:r>
      <w:r>
        <w:rPr>
          <w:iCs/>
        </w:rPr>
        <w:t xml:space="preserve"> los casos que se presentan enfermedades renales se encuentran en mayor concentración en el departamento </w:t>
      </w:r>
      <w:proofErr w:type="spellStart"/>
      <w:r>
        <w:rPr>
          <w:iCs/>
        </w:rPr>
        <w:t>del</w:t>
      </w:r>
      <w:proofErr w:type="spellEnd"/>
      <w:r>
        <w:rPr>
          <w:iCs/>
        </w:rPr>
        <w:t xml:space="preserve"> Bolívar.</w:t>
      </w:r>
    </w:p>
    <w:p w:rsidR="00416F66" w:rsidRDefault="00416F66" w:rsidP="00416F66">
      <w:pPr>
        <w:spacing w:line="480" w:lineRule="auto"/>
        <w:ind w:firstLine="567"/>
        <w:jc w:val="both"/>
        <w:rPr>
          <w:iCs/>
        </w:rPr>
      </w:pPr>
    </w:p>
    <w:p w:rsidR="00416F66" w:rsidRDefault="00416F66" w:rsidP="00416F66">
      <w:pPr>
        <w:spacing w:line="480" w:lineRule="auto"/>
        <w:ind w:firstLine="567"/>
        <w:jc w:val="both"/>
        <w:rPr>
          <w:iCs/>
        </w:rPr>
      </w:pPr>
    </w:p>
    <w:p w:rsidR="008E3F01" w:rsidRDefault="008E3F01" w:rsidP="00216F8D">
      <w:pPr>
        <w:spacing w:line="480" w:lineRule="auto"/>
        <w:ind w:firstLine="567"/>
        <w:jc w:val="both"/>
        <w:rPr>
          <w:iCs/>
        </w:rPr>
      </w:pPr>
    </w:p>
    <w:p w:rsidR="008E3F01" w:rsidRDefault="008E3F01"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F461B4" w:rsidRDefault="00F461B4" w:rsidP="00216F8D">
      <w:pPr>
        <w:spacing w:line="480" w:lineRule="auto"/>
        <w:ind w:firstLine="567"/>
        <w:jc w:val="both"/>
        <w:rPr>
          <w:iCs/>
        </w:rPr>
      </w:pPr>
    </w:p>
    <w:p w:rsidR="00216F8D" w:rsidRDefault="00F461B4" w:rsidP="000A7599">
      <w:pPr>
        <w:pStyle w:val="Ttulo1"/>
        <w:numPr>
          <w:ilvl w:val="0"/>
          <w:numId w:val="24"/>
        </w:numPr>
        <w:rPr>
          <w:rFonts w:ascii="Times New Roman" w:hAnsi="Times New Roman" w:cs="Times New Roman"/>
          <w:sz w:val="24"/>
        </w:rPr>
      </w:pPr>
      <w:bookmarkStart w:id="65" w:name="_Toc23231990"/>
      <w:bookmarkStart w:id="66" w:name="_Toc24102599"/>
      <w:r w:rsidRPr="00F461B4">
        <w:rPr>
          <w:rFonts w:ascii="Times New Roman" w:hAnsi="Times New Roman" w:cs="Times New Roman"/>
          <w:sz w:val="24"/>
        </w:rPr>
        <w:t>RECOMENDACIONES</w:t>
      </w:r>
      <w:bookmarkEnd w:id="65"/>
      <w:bookmarkEnd w:id="66"/>
    </w:p>
    <w:p w:rsidR="006844E3" w:rsidRDefault="006844E3" w:rsidP="006844E3"/>
    <w:p w:rsidR="006844E3" w:rsidRPr="006844E3" w:rsidRDefault="006844E3" w:rsidP="006844E3"/>
    <w:p w:rsidR="00DE43AC" w:rsidRDefault="00DE43AC" w:rsidP="00DE43AC">
      <w:pPr>
        <w:spacing w:line="480" w:lineRule="auto"/>
        <w:ind w:firstLine="567"/>
        <w:jc w:val="both"/>
        <w:rPr>
          <w:iCs/>
        </w:rPr>
      </w:pPr>
      <w:r>
        <w:rPr>
          <w:iCs/>
        </w:rPr>
        <w:t>Debido a nuestra experiencia obtenida a la hora de realizar la implementación de los instrumentos de evaluación y resultados obtenidos, ofrecemos las siguientes recomendaciones:</w:t>
      </w:r>
    </w:p>
    <w:p w:rsidR="00DE43AC" w:rsidRPr="00DE43AC" w:rsidRDefault="00DE43AC" w:rsidP="00DE43AC">
      <w:pPr>
        <w:pStyle w:val="Prrafodelista"/>
        <w:numPr>
          <w:ilvl w:val="0"/>
          <w:numId w:val="18"/>
        </w:numPr>
        <w:spacing w:line="480" w:lineRule="auto"/>
        <w:rPr>
          <w:rFonts w:ascii="Times New Roman" w:hAnsi="Times New Roman"/>
          <w:iCs/>
        </w:rPr>
      </w:pPr>
      <w:r w:rsidRPr="00DE43AC">
        <w:rPr>
          <w:rFonts w:ascii="Times New Roman" w:hAnsi="Times New Roman"/>
          <w:iCs/>
        </w:rPr>
        <w:t>Obtener un transporte fijo y estable para poder aplicarles los instrumentos a la población, dado que el transporte fue un factor muy importante para no aumentar el tamaño de la muestra</w:t>
      </w:r>
    </w:p>
    <w:p w:rsidR="00DE43AC" w:rsidRPr="00DE43AC" w:rsidRDefault="00DE43AC" w:rsidP="00DE43AC">
      <w:pPr>
        <w:pStyle w:val="Prrafodelista"/>
        <w:numPr>
          <w:ilvl w:val="0"/>
          <w:numId w:val="18"/>
        </w:numPr>
        <w:spacing w:line="480" w:lineRule="auto"/>
        <w:rPr>
          <w:rFonts w:ascii="Times New Roman" w:hAnsi="Times New Roman"/>
          <w:iCs/>
        </w:rPr>
      </w:pPr>
      <w:r w:rsidRPr="00DE43AC">
        <w:rPr>
          <w:rFonts w:ascii="Times New Roman" w:hAnsi="Times New Roman"/>
          <w:iCs/>
        </w:rPr>
        <w:t>Realizar un estudio en donde se evalúen los factores protectores y de riesgos a los que se ven expuestos las personas que poseen la enfermedad de Huntington</w:t>
      </w:r>
    </w:p>
    <w:p w:rsidR="00DE43AC" w:rsidRPr="00DE43AC" w:rsidRDefault="00DE43AC" w:rsidP="00DE43AC">
      <w:pPr>
        <w:pStyle w:val="Prrafodelista"/>
        <w:numPr>
          <w:ilvl w:val="0"/>
          <w:numId w:val="18"/>
        </w:numPr>
        <w:spacing w:line="480" w:lineRule="auto"/>
        <w:rPr>
          <w:rFonts w:ascii="Times New Roman" w:hAnsi="Times New Roman"/>
          <w:iCs/>
        </w:rPr>
      </w:pPr>
      <w:r w:rsidRPr="00DE43AC">
        <w:rPr>
          <w:rFonts w:ascii="Times New Roman" w:hAnsi="Times New Roman"/>
          <w:iCs/>
        </w:rPr>
        <w:t>Tener en cuenta que se dirijan</w:t>
      </w:r>
      <w:r w:rsidR="00CF77DB">
        <w:rPr>
          <w:rFonts w:ascii="Times New Roman" w:hAnsi="Times New Roman"/>
          <w:iCs/>
        </w:rPr>
        <w:t xml:space="preserve"> estudios</w:t>
      </w:r>
      <w:r w:rsidRPr="00DE43AC">
        <w:rPr>
          <w:rFonts w:ascii="Times New Roman" w:hAnsi="Times New Roman"/>
          <w:iCs/>
        </w:rPr>
        <w:t xml:space="preserve"> solo a los cuidadores de las personas que poseen la enfermedad de Huntington</w:t>
      </w:r>
      <w:r w:rsidR="00CF77DB">
        <w:rPr>
          <w:rFonts w:ascii="Times New Roman" w:hAnsi="Times New Roman"/>
          <w:iCs/>
        </w:rPr>
        <w:t>,</w:t>
      </w:r>
      <w:r w:rsidRPr="00DE43AC">
        <w:rPr>
          <w:rFonts w:ascii="Times New Roman" w:hAnsi="Times New Roman"/>
          <w:iCs/>
        </w:rPr>
        <w:t xml:space="preserve"> dado que estos a pesar de no ser los directamente afectados, las largas jornadas de cuidados les agotan y terminan enfermedades</w:t>
      </w:r>
    </w:p>
    <w:p w:rsidR="00DE43AC" w:rsidRPr="00DE43AC" w:rsidRDefault="00DE43AC" w:rsidP="00DE43AC">
      <w:pPr>
        <w:pStyle w:val="Prrafodelista"/>
        <w:numPr>
          <w:ilvl w:val="0"/>
          <w:numId w:val="18"/>
        </w:numPr>
        <w:spacing w:line="480" w:lineRule="auto"/>
        <w:rPr>
          <w:rFonts w:ascii="Times New Roman" w:hAnsi="Times New Roman"/>
          <w:iCs/>
        </w:rPr>
      </w:pPr>
      <w:r w:rsidRPr="00DE43AC">
        <w:rPr>
          <w:rFonts w:ascii="Times New Roman" w:hAnsi="Times New Roman"/>
          <w:iCs/>
        </w:rPr>
        <w:t xml:space="preserve">Realizar un estudio en el cual se aumente el tamaño de muestra para poder determinar de manera mucho </w:t>
      </w:r>
      <w:r w:rsidR="00BE1FDA" w:rsidRPr="00DE43AC">
        <w:rPr>
          <w:rFonts w:ascii="Times New Roman" w:hAnsi="Times New Roman"/>
          <w:iCs/>
        </w:rPr>
        <w:t>más</w:t>
      </w:r>
      <w:r w:rsidRPr="00DE43AC">
        <w:rPr>
          <w:rFonts w:ascii="Times New Roman" w:hAnsi="Times New Roman"/>
          <w:iCs/>
        </w:rPr>
        <w:t xml:space="preserve"> general cual es el nivel de prevalencia de enfermedades cardiovasculares, respiratorias y renales en toda la población colombiana que posea la enfermedad de Huntington.</w:t>
      </w:r>
    </w:p>
    <w:p w:rsidR="00DE43AC" w:rsidRDefault="00DE43AC" w:rsidP="00DE43AC">
      <w:pPr>
        <w:pStyle w:val="Prrafodelista"/>
        <w:numPr>
          <w:ilvl w:val="0"/>
          <w:numId w:val="18"/>
        </w:numPr>
        <w:spacing w:line="480" w:lineRule="auto"/>
        <w:rPr>
          <w:rFonts w:ascii="Times New Roman" w:hAnsi="Times New Roman"/>
          <w:iCs/>
        </w:rPr>
      </w:pPr>
      <w:r w:rsidRPr="00DE43AC">
        <w:rPr>
          <w:rFonts w:ascii="Times New Roman" w:hAnsi="Times New Roman"/>
          <w:iCs/>
        </w:rPr>
        <w:t>Continuar este tipo de procesos con otras enfermedades clasificadas como huérfanas a nivel oficial, puesto que permitirá optimar los tratamientos brindados a estos pacientes.</w:t>
      </w:r>
    </w:p>
    <w:p w:rsidR="00251029" w:rsidRPr="008D17AC" w:rsidRDefault="00A27F11" w:rsidP="008D17AC">
      <w:pPr>
        <w:pStyle w:val="Prrafodelista"/>
        <w:numPr>
          <w:ilvl w:val="0"/>
          <w:numId w:val="18"/>
        </w:numPr>
        <w:spacing w:line="480" w:lineRule="auto"/>
        <w:rPr>
          <w:rFonts w:ascii="Times New Roman" w:hAnsi="Times New Roman"/>
          <w:iCs/>
        </w:rPr>
      </w:pPr>
      <w:r w:rsidRPr="008D17AC">
        <w:rPr>
          <w:rFonts w:ascii="Times New Roman" w:hAnsi="Times New Roman"/>
          <w:iCs/>
        </w:rPr>
        <w:t>Realizar una investigación que tenga como finalidad realizar una caracterización sociodemográfica de la población junto con un censo general de casos presentados.</w:t>
      </w:r>
    </w:p>
    <w:p w:rsidR="008D17AC" w:rsidRPr="00161DC3" w:rsidRDefault="008D17AC" w:rsidP="00161DC3">
      <w:pPr>
        <w:spacing w:line="480" w:lineRule="auto"/>
        <w:ind w:left="360"/>
        <w:rPr>
          <w:iCs/>
        </w:rPr>
      </w:pPr>
    </w:p>
    <w:p w:rsidR="00DE43AC" w:rsidRDefault="00DE43AC" w:rsidP="00216F8D">
      <w:pPr>
        <w:spacing w:line="480" w:lineRule="auto"/>
        <w:ind w:firstLine="567"/>
        <w:jc w:val="both"/>
        <w:rPr>
          <w:iCs/>
        </w:rPr>
      </w:pPr>
    </w:p>
    <w:p w:rsidR="008E3F01" w:rsidRDefault="008E3F01" w:rsidP="006F7CA5">
      <w:pPr>
        <w:spacing w:line="480" w:lineRule="auto"/>
        <w:jc w:val="both"/>
        <w:rPr>
          <w:b/>
          <w:iCs/>
        </w:rPr>
      </w:pPr>
    </w:p>
    <w:p w:rsidR="00161DC3" w:rsidRDefault="00161DC3" w:rsidP="006F7CA5">
      <w:pPr>
        <w:spacing w:line="480" w:lineRule="auto"/>
        <w:jc w:val="both"/>
        <w:rPr>
          <w:b/>
          <w:iCs/>
        </w:rPr>
      </w:pPr>
    </w:p>
    <w:p w:rsidR="00161DC3" w:rsidRDefault="00161DC3" w:rsidP="00161DC3">
      <w:pPr>
        <w:pStyle w:val="Ttulo1"/>
        <w:numPr>
          <w:ilvl w:val="0"/>
          <w:numId w:val="24"/>
        </w:numPr>
        <w:spacing w:line="480" w:lineRule="auto"/>
        <w:jc w:val="both"/>
        <w:rPr>
          <w:rFonts w:ascii="Times New Roman" w:hAnsi="Times New Roman" w:cs="Times New Roman"/>
          <w:sz w:val="24"/>
          <w:szCs w:val="24"/>
        </w:rPr>
      </w:pPr>
      <w:bookmarkStart w:id="67" w:name="_Toc24102600"/>
      <w:r w:rsidRPr="00161DC3">
        <w:rPr>
          <w:rFonts w:ascii="Times New Roman" w:hAnsi="Times New Roman" w:cs="Times New Roman"/>
          <w:sz w:val="24"/>
          <w:szCs w:val="24"/>
        </w:rPr>
        <w:t>ANEXOS</w:t>
      </w:r>
      <w:bookmarkEnd w:id="67"/>
    </w:p>
    <w:p w:rsidR="00161DC3" w:rsidRDefault="00161DC3" w:rsidP="00161DC3"/>
    <w:p w:rsidR="00161DC3" w:rsidRDefault="00161DC3" w:rsidP="00161DC3"/>
    <w:p w:rsidR="00161DC3" w:rsidRDefault="00161DC3" w:rsidP="00161DC3"/>
    <w:p w:rsidR="00161DC3" w:rsidRDefault="00161DC3" w:rsidP="00161DC3"/>
    <w:p w:rsidR="00161DC3" w:rsidRDefault="00161DC3" w:rsidP="00161DC3"/>
    <w:p w:rsidR="00161DC3" w:rsidRDefault="00912D54" w:rsidP="00161DC3">
      <w:r>
        <w:rPr>
          <w:noProof/>
          <w:lang w:val="es-CO" w:eastAsia="es-CO"/>
        </w:rPr>
        <w:drawing>
          <wp:inline distT="0" distB="0" distL="0" distR="0" wp14:anchorId="34E6EDD8">
            <wp:extent cx="6047117" cy="69176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2830" cy="6924168"/>
                    </a:xfrm>
                    <a:prstGeom prst="rect">
                      <a:avLst/>
                    </a:prstGeom>
                    <a:noFill/>
                  </pic:spPr>
                </pic:pic>
              </a:graphicData>
            </a:graphic>
          </wp:inline>
        </w:drawing>
      </w:r>
    </w:p>
    <w:p w:rsidR="00912D54" w:rsidRDefault="00912D54" w:rsidP="00161DC3"/>
    <w:p w:rsidR="00161DC3" w:rsidRDefault="00912D54" w:rsidP="00161DC3">
      <w:r w:rsidRPr="00912D54">
        <w:rPr>
          <w:noProof/>
          <w:lang w:val="es-CO" w:eastAsia="es-CO"/>
        </w:rPr>
        <w:drawing>
          <wp:inline distT="0" distB="0" distL="0" distR="0" wp14:anchorId="5B8CE1CE" wp14:editId="3C70C43B">
            <wp:extent cx="5736566" cy="7156597"/>
            <wp:effectExtent l="0" t="0" r="0" b="6350"/>
            <wp:docPr id="2050" name="Picture 2" descr="C:\Users\BIENESTAR\Desktop\WhatsApp Image 2019-11-05 at 09.4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BIENESTAR\Desktop\WhatsApp Image 2019-11-05 at 09.47.43.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6172" t="9855" b="2354"/>
                    <a:stretch/>
                  </pic:blipFill>
                  <pic:spPr bwMode="auto">
                    <a:xfrm>
                      <a:off x="0" y="0"/>
                      <a:ext cx="5736566" cy="7156597"/>
                    </a:xfrm>
                    <a:prstGeom prst="rect">
                      <a:avLst/>
                    </a:prstGeom>
                    <a:noFill/>
                  </pic:spPr>
                </pic:pic>
              </a:graphicData>
            </a:graphic>
          </wp:inline>
        </w:drawing>
      </w:r>
    </w:p>
    <w:p w:rsidR="00912D54" w:rsidRDefault="00912D54" w:rsidP="00161DC3"/>
    <w:p w:rsidR="00912D54" w:rsidRDefault="00912D54" w:rsidP="00161DC3"/>
    <w:p w:rsidR="00912D54" w:rsidRDefault="00912D54" w:rsidP="00161DC3"/>
    <w:p w:rsidR="00912D54" w:rsidRDefault="00912D54" w:rsidP="00161DC3"/>
    <w:p w:rsidR="00912D54" w:rsidRDefault="00912D54" w:rsidP="00161DC3"/>
    <w:p w:rsidR="00161DC3" w:rsidRDefault="00912D54" w:rsidP="00161DC3">
      <w:r w:rsidRPr="00912D54">
        <w:rPr>
          <w:noProof/>
          <w:lang w:val="es-CO" w:eastAsia="es-CO"/>
        </w:rPr>
        <w:drawing>
          <wp:inline distT="0" distB="0" distL="0" distR="0" wp14:anchorId="4AD20A76" wp14:editId="4270A24C">
            <wp:extent cx="5357004" cy="7318965"/>
            <wp:effectExtent l="0" t="0" r="0" b="0"/>
            <wp:docPr id="3074" name="Picture 2" descr="C:\Users\BIENESTAR\Desktop\WhatsApp Image 2019-11-05 at 09.47.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BIENESTAR\Desktop\WhatsApp Image 2019-11-05 at 09.47.43 (1).jpeg"/>
                    <pic:cNvPicPr>
                      <a:picLocks noChangeAspect="1" noChangeArrowheads="1"/>
                    </pic:cNvPicPr>
                  </pic:nvPicPr>
                  <pic:blipFill rotWithShape="1">
                    <a:blip r:embed="rId29">
                      <a:extLst>
                        <a:ext uri="{28A0092B-C50C-407E-A947-70E740481C1C}">
                          <a14:useLocalDpi xmlns:a14="http://schemas.microsoft.com/office/drawing/2010/main" val="0"/>
                        </a:ext>
                      </a:extLst>
                    </a:blip>
                    <a:srcRect l="5416" t="7640" r="7586" b="3213"/>
                    <a:stretch/>
                  </pic:blipFill>
                  <pic:spPr bwMode="auto">
                    <a:xfrm>
                      <a:off x="0" y="0"/>
                      <a:ext cx="5357004" cy="7318965"/>
                    </a:xfrm>
                    <a:prstGeom prst="rect">
                      <a:avLst/>
                    </a:prstGeom>
                    <a:noFill/>
                  </pic:spPr>
                </pic:pic>
              </a:graphicData>
            </a:graphic>
          </wp:inline>
        </w:drawing>
      </w:r>
    </w:p>
    <w:p w:rsidR="00161DC3" w:rsidRDefault="00161DC3" w:rsidP="00161DC3"/>
    <w:p w:rsidR="00161DC3" w:rsidRDefault="00161DC3" w:rsidP="00161DC3"/>
    <w:p w:rsidR="00161DC3" w:rsidRDefault="00161DC3" w:rsidP="00161DC3"/>
    <w:p w:rsidR="00161DC3" w:rsidRDefault="00161DC3" w:rsidP="00161DC3"/>
    <w:p w:rsidR="00161DC3" w:rsidRDefault="00161DC3" w:rsidP="00161DC3"/>
    <w:p w:rsidR="00641927" w:rsidRPr="000A7599" w:rsidRDefault="00641927" w:rsidP="000A7599">
      <w:pPr>
        <w:pStyle w:val="Ttulo1"/>
        <w:numPr>
          <w:ilvl w:val="0"/>
          <w:numId w:val="24"/>
        </w:numPr>
        <w:spacing w:line="480" w:lineRule="auto"/>
        <w:jc w:val="both"/>
        <w:rPr>
          <w:rFonts w:ascii="Times New Roman" w:hAnsi="Times New Roman" w:cs="Times New Roman"/>
          <w:sz w:val="24"/>
          <w:szCs w:val="24"/>
        </w:rPr>
      </w:pPr>
      <w:bookmarkStart w:id="68" w:name="_Toc24102601"/>
      <w:r w:rsidRPr="000A7599">
        <w:rPr>
          <w:rFonts w:ascii="Times New Roman" w:hAnsi="Times New Roman" w:cs="Times New Roman"/>
          <w:sz w:val="24"/>
          <w:szCs w:val="24"/>
        </w:rPr>
        <w:t>BIBLIOGRAFÍA</w:t>
      </w:r>
      <w:bookmarkEnd w:id="68"/>
    </w:p>
    <w:p w:rsidR="00641927" w:rsidRPr="00161DC3" w:rsidRDefault="002B209B" w:rsidP="00161DC3">
      <w:pPr>
        <w:spacing w:line="480" w:lineRule="auto"/>
        <w:ind w:left="567" w:hanging="567"/>
        <w:jc w:val="both"/>
      </w:pPr>
      <w:r w:rsidRPr="006F7CA5">
        <w:t xml:space="preserve">1. </w:t>
      </w:r>
      <w:proofErr w:type="spellStart"/>
      <w:r w:rsidR="00A27D2A" w:rsidRPr="00161DC3">
        <w:t>Consultorsalud</w:t>
      </w:r>
      <w:proofErr w:type="spellEnd"/>
      <w:r w:rsidR="00A27D2A" w:rsidRPr="00161DC3">
        <w:t xml:space="preserve"> </w:t>
      </w:r>
      <w:r w:rsidR="00A2677E" w:rsidRPr="00161DC3">
        <w:t xml:space="preserve">[internet] </w:t>
      </w:r>
      <w:r w:rsidR="006702C9" w:rsidRPr="00161DC3">
        <w:t>Colombia</w:t>
      </w:r>
      <w:r w:rsidR="00A2677E" w:rsidRPr="00161DC3">
        <w:t xml:space="preserve">: </w:t>
      </w:r>
      <w:proofErr w:type="spellStart"/>
      <w:r w:rsidR="00A2677E" w:rsidRPr="00161DC3">
        <w:t>Consultorsalud</w:t>
      </w:r>
      <w:proofErr w:type="spellEnd"/>
      <w:r w:rsidR="00A2677E" w:rsidRPr="00161DC3">
        <w:t>;</w:t>
      </w:r>
      <w:r w:rsidR="006702C9" w:rsidRPr="00161DC3">
        <w:t xml:space="preserve"> </w:t>
      </w:r>
      <w:r w:rsidR="00A27D2A" w:rsidRPr="00161DC3">
        <w:t>2017</w:t>
      </w:r>
      <w:r w:rsidR="00895E98" w:rsidRPr="00161DC3">
        <w:t>[</w:t>
      </w:r>
      <w:r w:rsidR="006702C9" w:rsidRPr="00161DC3">
        <w:t>citado el 15/07/2019]</w:t>
      </w:r>
      <w:r w:rsidR="00A27D2A" w:rsidRPr="00161DC3">
        <w:t xml:space="preserve"> MEDICINA CLÍNICAEL MAYOR NÚMERO DE PACIENTES CON HUNTINGTON ESTÁ EN LA COSTA ATLÁNTICA</w:t>
      </w:r>
      <w:r w:rsidR="00D93C2C">
        <w:t xml:space="preserve"> [aprox. 4 pantallas]</w:t>
      </w:r>
      <w:r w:rsidR="00F96CAF" w:rsidRPr="00161DC3">
        <w:t>.</w:t>
      </w:r>
      <w:r w:rsidR="00A27D2A" w:rsidRPr="00161DC3">
        <w:t xml:space="preserve"> </w:t>
      </w:r>
      <w:r w:rsidRPr="00161DC3">
        <w:t>Disponible en</w:t>
      </w:r>
      <w:r w:rsidR="00A27D2A" w:rsidRPr="00161DC3">
        <w:t xml:space="preserve">: </w:t>
      </w:r>
      <w:hyperlink r:id="rId30" w:history="1">
        <w:r w:rsidR="00A27D2A" w:rsidRPr="00161DC3">
          <w:rPr>
            <w:rStyle w:val="Hipervnculo"/>
            <w:color w:val="auto"/>
          </w:rPr>
          <w:t>https://consultorsalud.com/el-mayor-numero-de-pacientes-con-huntington-esta-en-la-costa-atlantica/</w:t>
        </w:r>
      </w:hyperlink>
    </w:p>
    <w:p w:rsidR="00A27D2A" w:rsidRPr="00161DC3" w:rsidRDefault="002B209B" w:rsidP="00161DC3">
      <w:pPr>
        <w:spacing w:line="480" w:lineRule="auto"/>
        <w:ind w:left="567" w:hanging="567"/>
        <w:jc w:val="both"/>
      </w:pPr>
      <w:r w:rsidRPr="00161DC3">
        <w:t>2. Ministerio de salud y protección social</w:t>
      </w:r>
      <w:r w:rsidR="00D93C2C">
        <w:t xml:space="preserve"> [interne</w:t>
      </w:r>
      <w:r w:rsidR="006702C9" w:rsidRPr="00161DC3">
        <w:t>t]</w:t>
      </w:r>
      <w:r w:rsidRPr="00161DC3">
        <w:t xml:space="preserve"> RESOLUCION </w:t>
      </w:r>
      <w:r w:rsidR="00D93C2C">
        <w:t xml:space="preserve">NUMERO 005265 DE 2018: Colombia; disponible en: </w:t>
      </w:r>
      <w:hyperlink r:id="rId31" w:history="1">
        <w:r w:rsidR="00D93C2C">
          <w:rPr>
            <w:rStyle w:val="Hipervnculo"/>
          </w:rPr>
          <w:t>http://achc.org.co/wp-content/uploads/2018/12/RESOLUCI%C3%93N-No.-5265-DE-2018-MINSALUD-LISTADO-ENFERMEDADES-HU%C3%89RFANAS..pdf</w:t>
        </w:r>
      </w:hyperlink>
    </w:p>
    <w:p w:rsidR="002B209B" w:rsidRPr="00161DC3" w:rsidRDefault="002B209B" w:rsidP="00161DC3">
      <w:pPr>
        <w:spacing w:line="480" w:lineRule="auto"/>
        <w:ind w:left="567" w:hanging="567"/>
        <w:jc w:val="both"/>
        <w:rPr>
          <w:lang w:val="es-CO"/>
        </w:rPr>
      </w:pPr>
      <w:r w:rsidRPr="00161DC3">
        <w:rPr>
          <w:lang w:val="en-US"/>
        </w:rPr>
        <w:t>3. Johnson EB, Gregory S, Brain imaging in Huntington's disease, Progress in Molecular Biology and Translational Science,</w:t>
      </w:r>
      <w:r w:rsidR="002109E3" w:rsidRPr="00161DC3">
        <w:rPr>
          <w:lang w:val="en-US"/>
        </w:rPr>
        <w:t xml:space="preserve"> </w:t>
      </w:r>
      <w:proofErr w:type="spellStart"/>
      <w:r w:rsidR="002109E3" w:rsidRPr="00161DC3">
        <w:rPr>
          <w:lang w:val="en-US"/>
        </w:rPr>
        <w:t>Sciencedirect</w:t>
      </w:r>
      <w:proofErr w:type="spellEnd"/>
      <w:r w:rsidR="002109E3" w:rsidRPr="00161DC3">
        <w:rPr>
          <w:lang w:val="en-US"/>
        </w:rPr>
        <w:t>;</w:t>
      </w:r>
      <w:r w:rsidRPr="00161DC3">
        <w:rPr>
          <w:lang w:val="en-US"/>
        </w:rPr>
        <w:t xml:space="preserve"> 2019 </w:t>
      </w:r>
      <w:r w:rsidR="00A2677E" w:rsidRPr="00161DC3">
        <w:rPr>
          <w:lang w:val="en-US"/>
        </w:rPr>
        <w:t>[</w:t>
      </w:r>
      <w:proofErr w:type="spellStart"/>
      <w:r w:rsidR="00A2677E" w:rsidRPr="00161DC3">
        <w:rPr>
          <w:lang w:val="en-US"/>
        </w:rPr>
        <w:t>citado</w:t>
      </w:r>
      <w:proofErr w:type="spellEnd"/>
      <w:r w:rsidR="00A2677E" w:rsidRPr="00161DC3">
        <w:rPr>
          <w:lang w:val="en-US"/>
        </w:rPr>
        <w:t xml:space="preserve"> el </w:t>
      </w:r>
      <w:r w:rsidRPr="00161DC3">
        <w:rPr>
          <w:lang w:val="en-US"/>
        </w:rPr>
        <w:t>15</w:t>
      </w:r>
      <w:r w:rsidR="006702C9" w:rsidRPr="00161DC3">
        <w:rPr>
          <w:lang w:val="en-US"/>
        </w:rPr>
        <w:t>/07/</w:t>
      </w:r>
      <w:r w:rsidRPr="00161DC3">
        <w:rPr>
          <w:lang w:val="en-US"/>
        </w:rPr>
        <w:t>2019</w:t>
      </w:r>
      <w:r w:rsidR="00A2677E" w:rsidRPr="00161DC3">
        <w:rPr>
          <w:lang w:val="en-US"/>
        </w:rPr>
        <w:t>]</w:t>
      </w:r>
      <w:r w:rsidRPr="00161DC3">
        <w:rPr>
          <w:lang w:val="en-US"/>
        </w:rPr>
        <w:t xml:space="preserve">. </w:t>
      </w:r>
      <w:r w:rsidRPr="00161DC3">
        <w:rPr>
          <w:lang w:val="es-CO"/>
        </w:rPr>
        <w:t xml:space="preserve">Disponible en: </w:t>
      </w:r>
      <w:hyperlink r:id="rId32" w:history="1">
        <w:r w:rsidR="007954D9" w:rsidRPr="00161DC3">
          <w:rPr>
            <w:rStyle w:val="Hipervnculo"/>
            <w:color w:val="auto"/>
            <w:lang w:val="es-CO"/>
          </w:rPr>
          <w:t>https://doi.org/10.1016/bs.pmbts.2019.04.004</w:t>
        </w:r>
      </w:hyperlink>
      <w:r w:rsidRPr="00161DC3">
        <w:rPr>
          <w:lang w:val="es-CO"/>
        </w:rPr>
        <w:t>.</w:t>
      </w:r>
    </w:p>
    <w:p w:rsidR="007954D9" w:rsidRPr="00161DC3" w:rsidRDefault="00A2677E" w:rsidP="00161DC3">
      <w:pPr>
        <w:spacing w:line="480" w:lineRule="auto"/>
        <w:ind w:left="567" w:hanging="567"/>
        <w:jc w:val="both"/>
        <w:rPr>
          <w:lang w:val="es-CO"/>
        </w:rPr>
      </w:pPr>
      <w:r w:rsidRPr="00161DC3">
        <w:rPr>
          <w:lang w:val="es-CO"/>
        </w:rPr>
        <w:t xml:space="preserve">4. Who.int [Internet] OMS; 2017 [citado el 19/07/2019] ENFERMEDADES CARDIOVASCULARES [Aprox. 2 pantallas]. Disponible en: </w:t>
      </w:r>
      <w:hyperlink r:id="rId33" w:history="1">
        <w:r w:rsidRPr="00161DC3">
          <w:rPr>
            <w:rStyle w:val="Hipervnculo"/>
            <w:color w:val="auto"/>
          </w:rPr>
          <w:t>https://www.who.int/es/news-room/fact-sheets/detail/cardiovascular-diseases-(cvds)</w:t>
        </w:r>
      </w:hyperlink>
    </w:p>
    <w:p w:rsidR="002B209B" w:rsidRPr="00161DC3" w:rsidRDefault="006F7CA5" w:rsidP="00161DC3">
      <w:pPr>
        <w:spacing w:line="480" w:lineRule="auto"/>
        <w:ind w:left="567" w:hanging="567"/>
        <w:jc w:val="both"/>
      </w:pPr>
      <w:r w:rsidRPr="00161DC3">
        <w:rPr>
          <w:iCs/>
          <w:lang w:val="es-CO"/>
        </w:rPr>
        <w:t xml:space="preserve">5.  Minsalud.gov.co [Internet] Colombia: Watson G, </w:t>
      </w:r>
      <w:proofErr w:type="spellStart"/>
      <w:r w:rsidRPr="00161DC3">
        <w:rPr>
          <w:iCs/>
          <w:lang w:val="es-CO"/>
        </w:rPr>
        <w:t>Marquiño</w:t>
      </w:r>
      <w:proofErr w:type="spellEnd"/>
      <w:r w:rsidRPr="00161DC3">
        <w:rPr>
          <w:iCs/>
          <w:lang w:val="es-CO"/>
        </w:rPr>
        <w:t xml:space="preserve"> W, </w:t>
      </w:r>
      <w:proofErr w:type="spellStart"/>
      <w:r w:rsidRPr="00161DC3">
        <w:rPr>
          <w:iCs/>
          <w:lang w:val="es-CO"/>
        </w:rPr>
        <w:t>Suanca</w:t>
      </w:r>
      <w:proofErr w:type="spellEnd"/>
      <w:r w:rsidRPr="00161DC3">
        <w:rPr>
          <w:iCs/>
          <w:lang w:val="es-CO"/>
        </w:rPr>
        <w:t xml:space="preserve"> A, Arciniegas L</w:t>
      </w:r>
      <w:r w:rsidR="00A36CB3" w:rsidRPr="00161DC3">
        <w:rPr>
          <w:iCs/>
          <w:lang w:val="es-CO"/>
        </w:rPr>
        <w:t xml:space="preserve">; 2015 [citado el 19/07/2019] TÓMATE LA VIDA CON UN SEGUNDO AIRE: ESTRATEGIA PARA LA PREVENCIÓN Y CONTROL DE LAS ENFERMEDADES RESPIRATORIAS CRÓNICAS. Pag 1-91. Disponible en: </w:t>
      </w:r>
      <w:hyperlink r:id="rId34" w:history="1">
        <w:r w:rsidR="00A36CB3" w:rsidRPr="00161DC3">
          <w:rPr>
            <w:rStyle w:val="Hipervnculo"/>
            <w:color w:val="auto"/>
          </w:rPr>
          <w:t>https://www.minsalud.gov.co/sites/rid/Lists/BibliotecaDigital/RIDE/VS/PP/ENT/estrategia-enfermedades-respiratorias-cronicas-2017.pdf</w:t>
        </w:r>
      </w:hyperlink>
    </w:p>
    <w:p w:rsidR="002109E3" w:rsidRPr="00161DC3" w:rsidRDefault="002109E3" w:rsidP="00161DC3">
      <w:pPr>
        <w:spacing w:line="480" w:lineRule="auto"/>
        <w:ind w:left="567" w:hanging="567"/>
        <w:jc w:val="both"/>
      </w:pPr>
      <w:r w:rsidRPr="00161DC3">
        <w:t xml:space="preserve">6. Flores J., Enfermedad renal crónica: epidemiologia y factores de riesgo, </w:t>
      </w:r>
      <w:proofErr w:type="spellStart"/>
      <w:r w:rsidRPr="00161DC3">
        <w:t>sciencedirect</w:t>
      </w:r>
      <w:proofErr w:type="spellEnd"/>
      <w:r w:rsidRPr="00161DC3">
        <w:t xml:space="preserve">; 2010 [Citado el 20/07/2019] Volumen 21, </w:t>
      </w:r>
      <w:proofErr w:type="spellStart"/>
      <w:r w:rsidRPr="00161DC3">
        <w:t>issue</w:t>
      </w:r>
      <w:proofErr w:type="spellEnd"/>
      <w:r w:rsidRPr="00161DC3">
        <w:t xml:space="preserve"> 4; </w:t>
      </w:r>
      <w:proofErr w:type="spellStart"/>
      <w:r w:rsidRPr="00161DC3">
        <w:t>pag.</w:t>
      </w:r>
      <w:proofErr w:type="spellEnd"/>
      <w:r w:rsidRPr="00161DC3">
        <w:t xml:space="preserve"> 502-507. Disponible en: </w:t>
      </w:r>
      <w:hyperlink r:id="rId35" w:history="1">
        <w:r w:rsidRPr="00161DC3">
          <w:rPr>
            <w:rStyle w:val="Hipervnculo"/>
            <w:color w:val="auto"/>
          </w:rPr>
          <w:t>https://doi.org/10.1016/S0716-8640(10)70565-4</w:t>
        </w:r>
      </w:hyperlink>
      <w:r w:rsidRPr="00161DC3">
        <w:t>.</w:t>
      </w:r>
    </w:p>
    <w:p w:rsidR="00FD3C90" w:rsidRPr="00161DC3" w:rsidRDefault="001448DE" w:rsidP="00161DC3">
      <w:pPr>
        <w:spacing w:line="480" w:lineRule="auto"/>
        <w:jc w:val="both"/>
        <w:rPr>
          <w:rStyle w:val="Hipervnculo"/>
          <w:color w:val="auto"/>
        </w:rPr>
      </w:pPr>
      <w:r w:rsidRPr="00161DC3">
        <w:t xml:space="preserve">7. </w:t>
      </w:r>
      <w:r w:rsidR="00D93C2C">
        <w:t xml:space="preserve">LEY 1392 DEL 2010: COLOMBIA: CONGRESO DE COLOMBIA; 2010; DISPONIBLE EN: </w:t>
      </w:r>
      <w:hyperlink r:id="rId36" w:history="1">
        <w:r w:rsidRPr="00161DC3">
          <w:rPr>
            <w:rStyle w:val="Hipervnculo"/>
            <w:color w:val="auto"/>
          </w:rPr>
          <w:t>https://www.minsalud.gov.co/sites/rid/Lists/BibliotecaDigital/RIDE/DE/DIJ/ley-1392-de-2010.pdf</w:t>
        </w:r>
      </w:hyperlink>
    </w:p>
    <w:p w:rsidR="00FD3C90" w:rsidRPr="00D93C2C" w:rsidRDefault="00FD3C90" w:rsidP="00D93C2C">
      <w:pPr>
        <w:spacing w:line="480" w:lineRule="auto"/>
        <w:ind w:left="567" w:hanging="567"/>
        <w:jc w:val="both"/>
      </w:pPr>
      <w:r w:rsidRPr="00161DC3">
        <w:rPr>
          <w:rStyle w:val="Hipervnculo"/>
          <w:color w:val="auto"/>
        </w:rPr>
        <w:t>8.</w:t>
      </w:r>
      <w:r w:rsidR="00D93C2C">
        <w:rPr>
          <w:rFonts w:ascii="Arial" w:hAnsi="Arial" w:cs="Arial"/>
          <w:color w:val="000000"/>
          <w:sz w:val="20"/>
          <w:szCs w:val="20"/>
          <w:shd w:val="clear" w:color="auto" w:fill="FFFFFF"/>
        </w:rPr>
        <w:t xml:space="preserve"> </w:t>
      </w:r>
      <w:r w:rsidR="00D93C2C" w:rsidRPr="00D93C2C">
        <w:rPr>
          <w:color w:val="000000"/>
          <w:shd w:val="clear" w:color="auto" w:fill="FFFFFF"/>
        </w:rPr>
        <w:t xml:space="preserve">LEY 1377 DE 2013. COLOMBIA: MINISTERIO DE COMERCIO, INDUSTRIA Y COMERCIO; 2013; </w:t>
      </w:r>
      <w:r w:rsidR="00D93C2C">
        <w:rPr>
          <w:color w:val="000000"/>
          <w:shd w:val="clear" w:color="auto" w:fill="FFFFFF"/>
        </w:rPr>
        <w:t>DISPONIBLE EN</w:t>
      </w:r>
      <w:r w:rsidR="00D93C2C" w:rsidRPr="00D93C2C">
        <w:rPr>
          <w:color w:val="000000"/>
          <w:shd w:val="clear" w:color="auto" w:fill="FFFFFF"/>
        </w:rPr>
        <w:t xml:space="preserve">: </w:t>
      </w:r>
      <w:hyperlink r:id="rId37" w:history="1">
        <w:r w:rsidRPr="00D93C2C">
          <w:rPr>
            <w:rStyle w:val="Hipervnculo"/>
            <w:color w:val="auto"/>
          </w:rPr>
          <w:t>https://www.minsalud.gov.co/Normatividad_Nuevo/LEY%201438%20DE%202011.pdf</w:t>
        </w:r>
      </w:hyperlink>
    </w:p>
    <w:p w:rsidR="004E281F" w:rsidRPr="00161DC3" w:rsidRDefault="004E281F" w:rsidP="00D93C2C">
      <w:pPr>
        <w:spacing w:line="480" w:lineRule="auto"/>
        <w:ind w:left="567" w:hanging="567"/>
        <w:jc w:val="both"/>
        <w:rPr>
          <w:rStyle w:val="Hipervnculo"/>
          <w:color w:val="auto"/>
        </w:rPr>
      </w:pPr>
      <w:r w:rsidRPr="00161DC3">
        <w:t xml:space="preserve">9. </w:t>
      </w:r>
      <w:r w:rsidR="00D93C2C">
        <w:t xml:space="preserve"> LEY 1751 DEL 2015 COLOMBIA: CONGRESO DE COLOMBIA ; 2015; DISPONIBLE EN: </w:t>
      </w:r>
      <w:hyperlink r:id="rId38" w:history="1">
        <w:r w:rsidRPr="00161DC3">
          <w:rPr>
            <w:rStyle w:val="Hipervnculo"/>
            <w:color w:val="auto"/>
          </w:rPr>
          <w:t>https://www.minsalud.gov.co/Normatividad_Nuevo/Ley%201751%20de%202015.pdf</w:t>
        </w:r>
      </w:hyperlink>
    </w:p>
    <w:p w:rsidR="00D755F5" w:rsidRPr="00161DC3" w:rsidRDefault="00D755F5" w:rsidP="009F78E4">
      <w:pPr>
        <w:spacing w:line="480" w:lineRule="auto"/>
        <w:ind w:left="567" w:hanging="567"/>
        <w:jc w:val="both"/>
      </w:pPr>
      <w:r w:rsidRPr="00161DC3">
        <w:rPr>
          <w:rStyle w:val="Hipervnculo"/>
          <w:color w:val="auto"/>
        </w:rPr>
        <w:t xml:space="preserve">10. </w:t>
      </w:r>
      <w:proofErr w:type="spellStart"/>
      <w:r w:rsidR="009F78E4" w:rsidRPr="009F78E4">
        <w:t>Cardelús</w:t>
      </w:r>
      <w:proofErr w:type="spellEnd"/>
      <w:r w:rsidR="009F78E4" w:rsidRPr="009F78E4">
        <w:t xml:space="preserve"> R, Galindo C, García A. Anatomofisiología y patología básicas. Madrid: Macmillan Iberia, S.A.;2013; disponible en:  https://ebookcentral.proquest.com/lib/unicorssp/reader.action?docID=3217415&amp;ppg=104</w:t>
      </w:r>
    </w:p>
    <w:p w:rsidR="00D755F5" w:rsidRPr="00161DC3" w:rsidRDefault="00D755F5" w:rsidP="009F78E4">
      <w:pPr>
        <w:spacing w:line="480" w:lineRule="auto"/>
        <w:ind w:left="567" w:hanging="567"/>
        <w:jc w:val="both"/>
      </w:pPr>
      <w:r w:rsidRPr="00161DC3">
        <w:t xml:space="preserve">11. </w:t>
      </w:r>
      <w:r w:rsidR="009F78E4" w:rsidRPr="009F78E4">
        <w:t>Michael J, Sircar S. Fisiología humana. Ciudad de México: Ed</w:t>
      </w:r>
      <w:r w:rsidR="009F78E4">
        <w:t xml:space="preserve">itorial El Manual Moderno; 2012; disponible en: </w:t>
      </w:r>
      <w:hyperlink r:id="rId39" w:history="1">
        <w:r w:rsidR="009F78E4" w:rsidRPr="00460DF8">
          <w:rPr>
            <w:rStyle w:val="Hipervnculo"/>
          </w:rPr>
          <w:t>https://ebookcentral.proquest.com/lib/unicorssp/reader.action?docID=3215954&amp;ppg=257</w:t>
        </w:r>
      </w:hyperlink>
    </w:p>
    <w:p w:rsidR="00D755F5" w:rsidRPr="00161DC3" w:rsidRDefault="00296D37" w:rsidP="00161DC3">
      <w:pPr>
        <w:spacing w:line="480" w:lineRule="auto"/>
        <w:ind w:left="567" w:hanging="567"/>
        <w:jc w:val="both"/>
      </w:pPr>
      <w:r w:rsidRPr="00161DC3">
        <w:t xml:space="preserve">12. </w:t>
      </w:r>
      <w:r w:rsidR="000846F6" w:rsidRPr="00161DC3">
        <w:t xml:space="preserve">Rodríguez Pupo Jorge Michel, Díaz Rojas </w:t>
      </w:r>
      <w:proofErr w:type="spellStart"/>
      <w:r w:rsidR="000846F6" w:rsidRPr="00161DC3">
        <w:t>YunaViviana</w:t>
      </w:r>
      <w:proofErr w:type="spellEnd"/>
      <w:r w:rsidR="000846F6" w:rsidRPr="00161DC3">
        <w:t xml:space="preserve">, Rojas Rodríguez Yesenia, Rodríguez Batista </w:t>
      </w:r>
      <w:proofErr w:type="spellStart"/>
      <w:r w:rsidR="000846F6" w:rsidRPr="00161DC3">
        <w:t>Yordanis</w:t>
      </w:r>
      <w:proofErr w:type="spellEnd"/>
      <w:r w:rsidR="000846F6" w:rsidRPr="00161DC3">
        <w:t xml:space="preserve">, Núñez Arias Enriqueta. Actualización en enfermedad de Huntington. </w:t>
      </w:r>
      <w:proofErr w:type="gramStart"/>
      <w:r w:rsidR="000846F6" w:rsidRPr="00161DC3">
        <w:t>CCM  [</w:t>
      </w:r>
      <w:proofErr w:type="gramEnd"/>
      <w:r w:rsidR="000846F6" w:rsidRPr="00161DC3">
        <w:t xml:space="preserve">Internet]. </w:t>
      </w:r>
      <w:proofErr w:type="gramStart"/>
      <w:r w:rsidR="000846F6" w:rsidRPr="00161DC3">
        <w:t>2013  [</w:t>
      </w:r>
      <w:proofErr w:type="gramEnd"/>
      <w:r w:rsidR="000846F6" w:rsidRPr="00161DC3">
        <w:t xml:space="preserve">citado  2019  Oct  29] ;  17( </w:t>
      </w:r>
      <w:proofErr w:type="spellStart"/>
      <w:r w:rsidR="000846F6" w:rsidRPr="00161DC3">
        <w:t>Suppl</w:t>
      </w:r>
      <w:proofErr w:type="spellEnd"/>
      <w:r w:rsidR="000846F6" w:rsidRPr="00161DC3">
        <w:t xml:space="preserve"> 1 ): 546-557. Disponible en: http://scielo.sld.cu/scielo.php?script=sci_arttext&amp;pid=S1560-43812013000500003&amp;lng=es.</w:t>
      </w:r>
    </w:p>
    <w:p w:rsidR="00BA5F98" w:rsidRPr="0095359D" w:rsidRDefault="00BA5F98" w:rsidP="00161DC3">
      <w:pPr>
        <w:spacing w:line="480" w:lineRule="auto"/>
        <w:ind w:left="567" w:hanging="567"/>
        <w:jc w:val="both"/>
        <w:rPr>
          <w:lang w:val="en-US"/>
        </w:rPr>
      </w:pPr>
      <w:r w:rsidRPr="00161DC3">
        <w:t>13.</w:t>
      </w:r>
      <w:r w:rsidR="00161DC3">
        <w:t xml:space="preserve"> </w:t>
      </w:r>
      <w:r w:rsidR="00161DC3" w:rsidRPr="00161DC3">
        <w:rPr>
          <w:color w:val="000000"/>
          <w:szCs w:val="20"/>
          <w:shd w:val="clear" w:color="auto" w:fill="FFFFFF"/>
        </w:rPr>
        <w:t xml:space="preserve">MARTINEZ A, RABANO A. Anatomía patológica de la enfermedad de </w:t>
      </w:r>
      <w:proofErr w:type="spellStart"/>
      <w:r w:rsidR="00161DC3" w:rsidRPr="00161DC3">
        <w:rPr>
          <w:color w:val="000000"/>
          <w:szCs w:val="20"/>
          <w:shd w:val="clear" w:color="auto" w:fill="FFFFFF"/>
        </w:rPr>
        <w:t>Huntigton</w:t>
      </w:r>
      <w:proofErr w:type="spellEnd"/>
      <w:r w:rsidR="00161DC3" w:rsidRPr="00161DC3">
        <w:rPr>
          <w:color w:val="000000"/>
          <w:szCs w:val="20"/>
          <w:shd w:val="clear" w:color="auto" w:fill="FFFFFF"/>
        </w:rPr>
        <w:t xml:space="preserve"> [Internet]. </w:t>
      </w:r>
      <w:r w:rsidR="00161DC3" w:rsidRPr="0095359D">
        <w:rPr>
          <w:color w:val="000000"/>
          <w:szCs w:val="20"/>
          <w:shd w:val="clear" w:color="auto" w:fill="FFFFFF"/>
          <w:lang w:val="en-US"/>
        </w:rPr>
        <w:t>35th ed. MADRID: REV ESP PATOL; 2002 [cited 18 August 2019]. Available from: http://www.patologia.es/volumen35/vol35-num4/pdf%20patologia%2035-4/35-4-23.pdf</w:t>
      </w:r>
    </w:p>
    <w:p w:rsidR="008D4AA1" w:rsidRPr="00161DC3" w:rsidRDefault="008D4AA1" w:rsidP="00161DC3">
      <w:pPr>
        <w:spacing w:line="480" w:lineRule="auto"/>
        <w:ind w:left="567" w:hanging="567"/>
        <w:jc w:val="both"/>
      </w:pPr>
      <w:r w:rsidRPr="00161DC3">
        <w:t xml:space="preserve">14. </w:t>
      </w:r>
      <w:r w:rsidR="00D93C2C" w:rsidRPr="00D93C2C">
        <w:t>LEY 1377 DE 2013. COLOMBIA: MINISTERIO DE COMERCIO, INDUSTRIA Y COMERCIO; 2013</w:t>
      </w:r>
      <w:r w:rsidR="00D93C2C">
        <w:t xml:space="preserve">; disponible en: </w:t>
      </w:r>
      <w:hyperlink r:id="rId40" w:history="1">
        <w:r w:rsidR="00D93C2C">
          <w:rPr>
            <w:rStyle w:val="Hipervnculo"/>
          </w:rPr>
          <w:t>https://www.mintic.gov.co/portal/604/articles-4274_documento.pdf</w:t>
        </w:r>
      </w:hyperlink>
      <w:r w:rsidR="00D93C2C" w:rsidRPr="00D93C2C">
        <w:t>.</w:t>
      </w:r>
    </w:p>
    <w:p w:rsidR="00204B10" w:rsidRPr="00161DC3" w:rsidRDefault="00204B10" w:rsidP="00161DC3">
      <w:pPr>
        <w:spacing w:line="480" w:lineRule="auto"/>
        <w:ind w:left="567" w:hanging="567"/>
        <w:jc w:val="both"/>
      </w:pPr>
      <w:r w:rsidRPr="00161DC3">
        <w:t xml:space="preserve">15. Espriella Perdomo, </w:t>
      </w:r>
      <w:proofErr w:type="spellStart"/>
      <w:r w:rsidRPr="00161DC3">
        <w:t>Mdl</w:t>
      </w:r>
      <w:proofErr w:type="spellEnd"/>
      <w:r w:rsidRPr="00161DC3">
        <w:t xml:space="preserve">. Aspectos neuropsiquiátricos en la enfermedad de Huntington. Revista Colombiana de Psiquiatría [Internet]. </w:t>
      </w:r>
      <w:proofErr w:type="gramStart"/>
      <w:r w:rsidRPr="00161DC3">
        <w:t>2004;XXXIII</w:t>
      </w:r>
      <w:proofErr w:type="gramEnd"/>
      <w:r w:rsidRPr="00161DC3">
        <w:t xml:space="preserve">(3):336-340. Recuperado de: </w:t>
      </w:r>
      <w:hyperlink r:id="rId41" w:history="1">
        <w:r w:rsidRPr="00161DC3">
          <w:rPr>
            <w:rStyle w:val="Hipervnculo"/>
            <w:color w:val="auto"/>
          </w:rPr>
          <w:t>http://www.redalyc.org/articulo.oa?id=80633307</w:t>
        </w:r>
      </w:hyperlink>
    </w:p>
    <w:p w:rsidR="00204B10" w:rsidRPr="007016A3" w:rsidRDefault="00204B10" w:rsidP="00161DC3">
      <w:pPr>
        <w:spacing w:line="480" w:lineRule="auto"/>
        <w:ind w:left="567" w:hanging="567"/>
        <w:jc w:val="both"/>
        <w:rPr>
          <w:lang w:val="en-US"/>
        </w:rPr>
      </w:pPr>
      <w:r w:rsidRPr="0095359D">
        <w:rPr>
          <w:lang w:val="es-CO"/>
        </w:rPr>
        <w:t xml:space="preserve">16. Teixeira, AL, Cruz de Souza, L, Pessoa Rocha, N, </w:t>
      </w:r>
      <w:proofErr w:type="spellStart"/>
      <w:r w:rsidRPr="0095359D">
        <w:rPr>
          <w:lang w:val="es-CO"/>
        </w:rPr>
        <w:t>Furr-Stimming</w:t>
      </w:r>
      <w:proofErr w:type="spellEnd"/>
      <w:r w:rsidRPr="0095359D">
        <w:rPr>
          <w:lang w:val="es-CO"/>
        </w:rPr>
        <w:t xml:space="preserve">, E, </w:t>
      </w:r>
      <w:proofErr w:type="spellStart"/>
      <w:r w:rsidRPr="0095359D">
        <w:rPr>
          <w:lang w:val="es-CO"/>
        </w:rPr>
        <w:t>Lauterbach</w:t>
      </w:r>
      <w:proofErr w:type="spellEnd"/>
      <w:r w:rsidRPr="0095359D">
        <w:rPr>
          <w:lang w:val="es-CO"/>
        </w:rPr>
        <w:t xml:space="preserve">, EC. </w:t>
      </w:r>
      <w:r w:rsidRPr="00161DC3">
        <w:rPr>
          <w:lang w:val="en-US"/>
        </w:rPr>
        <w:t xml:space="preserve">Revisiting the neuropsychiatry of Huntington’s disease. </w:t>
      </w:r>
      <w:r w:rsidRPr="007016A3">
        <w:rPr>
          <w:lang w:val="en-US"/>
        </w:rPr>
        <w:t xml:space="preserve">Dementia &amp; </w:t>
      </w:r>
      <w:proofErr w:type="spellStart"/>
      <w:r w:rsidRPr="007016A3">
        <w:rPr>
          <w:lang w:val="en-US"/>
        </w:rPr>
        <w:t>Neuropsychologia</w:t>
      </w:r>
      <w:proofErr w:type="spellEnd"/>
      <w:r w:rsidRPr="007016A3">
        <w:rPr>
          <w:lang w:val="en-US"/>
        </w:rPr>
        <w:t xml:space="preserve"> [Internet]. 2016;10(4):261-266. </w:t>
      </w:r>
      <w:proofErr w:type="spellStart"/>
      <w:r w:rsidRPr="007016A3">
        <w:rPr>
          <w:lang w:val="en-US"/>
        </w:rPr>
        <w:t>Recuperado</w:t>
      </w:r>
      <w:proofErr w:type="spellEnd"/>
      <w:r w:rsidRPr="007016A3">
        <w:rPr>
          <w:lang w:val="en-US"/>
        </w:rPr>
        <w:t xml:space="preserve"> de: </w:t>
      </w:r>
      <w:hyperlink r:id="rId42" w:history="1">
        <w:r w:rsidR="00856B30" w:rsidRPr="007016A3">
          <w:rPr>
            <w:rStyle w:val="Hipervnculo"/>
            <w:color w:val="auto"/>
            <w:lang w:val="en-US"/>
          </w:rPr>
          <w:t>http://www.redalyc.org/articulo.oa?id=339548909003</w:t>
        </w:r>
      </w:hyperlink>
    </w:p>
    <w:p w:rsidR="00856B30" w:rsidRPr="007016A3" w:rsidRDefault="00856B30" w:rsidP="00161DC3">
      <w:pPr>
        <w:spacing w:line="480" w:lineRule="auto"/>
        <w:ind w:left="567" w:hanging="567"/>
        <w:jc w:val="both"/>
        <w:rPr>
          <w:lang w:val="en-US"/>
        </w:rPr>
      </w:pPr>
      <w:r w:rsidRPr="0095359D">
        <w:rPr>
          <w:lang w:val="es-CO"/>
        </w:rPr>
        <w:t xml:space="preserve">17. Teixeira, AL, Cruz de Souza, L, Pessoa Rocha, N, </w:t>
      </w:r>
      <w:proofErr w:type="spellStart"/>
      <w:r w:rsidRPr="0095359D">
        <w:rPr>
          <w:lang w:val="es-CO"/>
        </w:rPr>
        <w:t>Furr-Stimming</w:t>
      </w:r>
      <w:proofErr w:type="spellEnd"/>
      <w:r w:rsidRPr="0095359D">
        <w:rPr>
          <w:lang w:val="es-CO"/>
        </w:rPr>
        <w:t xml:space="preserve">, E, </w:t>
      </w:r>
      <w:proofErr w:type="spellStart"/>
      <w:r w:rsidRPr="0095359D">
        <w:rPr>
          <w:lang w:val="es-CO"/>
        </w:rPr>
        <w:t>Lauterbach</w:t>
      </w:r>
      <w:proofErr w:type="spellEnd"/>
      <w:r w:rsidRPr="0095359D">
        <w:rPr>
          <w:lang w:val="es-CO"/>
        </w:rPr>
        <w:t xml:space="preserve">, EC. </w:t>
      </w:r>
      <w:r w:rsidRPr="00161DC3">
        <w:rPr>
          <w:lang w:val="en-US"/>
        </w:rPr>
        <w:t xml:space="preserve">Revisiting the neuropsychiatry of Huntington’s disease. </w:t>
      </w:r>
      <w:r w:rsidRPr="007016A3">
        <w:rPr>
          <w:lang w:val="en-US"/>
        </w:rPr>
        <w:t xml:space="preserve">Dementia &amp; </w:t>
      </w:r>
      <w:proofErr w:type="spellStart"/>
      <w:r w:rsidRPr="007016A3">
        <w:rPr>
          <w:lang w:val="en-US"/>
        </w:rPr>
        <w:t>Neuropsychologia</w:t>
      </w:r>
      <w:proofErr w:type="spellEnd"/>
      <w:r w:rsidRPr="007016A3">
        <w:rPr>
          <w:lang w:val="en-US"/>
        </w:rPr>
        <w:t xml:space="preserve"> [Internet]. 2016;10(4):261-266. </w:t>
      </w:r>
      <w:proofErr w:type="spellStart"/>
      <w:r w:rsidRPr="007016A3">
        <w:rPr>
          <w:lang w:val="en-US"/>
        </w:rPr>
        <w:t>Recuperado</w:t>
      </w:r>
      <w:proofErr w:type="spellEnd"/>
      <w:r w:rsidRPr="007016A3">
        <w:rPr>
          <w:lang w:val="en-US"/>
        </w:rPr>
        <w:t xml:space="preserve"> de: </w:t>
      </w:r>
      <w:hyperlink r:id="rId43" w:history="1">
        <w:r w:rsidRPr="007016A3">
          <w:rPr>
            <w:rStyle w:val="Hipervnculo"/>
            <w:color w:val="auto"/>
            <w:lang w:val="en-US"/>
          </w:rPr>
          <w:t>http://www.redalyc.org/articulo.oa?id=339548909003</w:t>
        </w:r>
      </w:hyperlink>
    </w:p>
    <w:p w:rsidR="00856B30" w:rsidRPr="00161DC3" w:rsidRDefault="00856B30" w:rsidP="00161DC3">
      <w:pPr>
        <w:spacing w:line="480" w:lineRule="auto"/>
        <w:ind w:left="567" w:hanging="567"/>
        <w:jc w:val="both"/>
        <w:rPr>
          <w:lang w:val="es-CO"/>
        </w:rPr>
      </w:pPr>
      <w:r w:rsidRPr="00161DC3">
        <w:rPr>
          <w:lang w:val="es-CO"/>
        </w:rPr>
        <w:t xml:space="preserve">18. Sánchez-Zapata, A, Gómez-González, C. Intento de suicidio en la enfermedad de Huntington. Salud en Tabasco [Internet]. 2002;8(2):87-90. Recuperado de: </w:t>
      </w:r>
      <w:hyperlink r:id="rId44" w:history="1">
        <w:r w:rsidR="006152B2" w:rsidRPr="00161DC3">
          <w:rPr>
            <w:rStyle w:val="Hipervnculo"/>
            <w:color w:val="auto"/>
            <w:lang w:val="es-CO"/>
          </w:rPr>
          <w:t>http://www.redalyc.org/articulo.oa?id=48708208</w:t>
        </w:r>
      </w:hyperlink>
    </w:p>
    <w:p w:rsidR="006152B2" w:rsidRPr="00161DC3" w:rsidRDefault="006152B2" w:rsidP="00161DC3">
      <w:pPr>
        <w:spacing w:line="480" w:lineRule="auto"/>
        <w:ind w:left="567" w:hanging="567"/>
        <w:jc w:val="both"/>
      </w:pPr>
      <w:r w:rsidRPr="00161DC3">
        <w:rPr>
          <w:lang w:val="es-CO"/>
        </w:rPr>
        <w:t>19.</w:t>
      </w:r>
      <w:hyperlink r:id="rId45" w:history="1">
        <w:r w:rsidRPr="00161DC3">
          <w:rPr>
            <w:rStyle w:val="Hipervnculo"/>
            <w:color w:val="auto"/>
          </w:rPr>
          <w:t>http://www.scielo.org.co/scielo.php?script=sci_arttext&amp;pid=S012206672017000100002&amp;lang=es</w:t>
        </w:r>
      </w:hyperlink>
    </w:p>
    <w:p w:rsidR="000846F6" w:rsidRPr="00161DC3" w:rsidRDefault="00C51FAA" w:rsidP="00161DC3">
      <w:pPr>
        <w:spacing w:line="480" w:lineRule="auto"/>
        <w:ind w:left="567" w:hanging="567"/>
        <w:jc w:val="both"/>
      </w:pPr>
      <w:r w:rsidRPr="00161DC3">
        <w:t>20.</w:t>
      </w:r>
      <w:r w:rsidR="000846F6" w:rsidRPr="00161DC3">
        <w:t xml:space="preserve"> Márquez-González Horacio, Ramírez-García Miguel Ángel, Villa-Romero Antonio Rafael. Consideraciones éticas del diagnóstico prenatal de la enfermedad de Huntington. </w:t>
      </w:r>
      <w:proofErr w:type="spellStart"/>
      <w:r w:rsidR="000846F6" w:rsidRPr="00161DC3">
        <w:t>Perinatol</w:t>
      </w:r>
      <w:proofErr w:type="spellEnd"/>
      <w:r w:rsidR="000846F6" w:rsidRPr="00161DC3">
        <w:t xml:space="preserve">. </w:t>
      </w:r>
      <w:proofErr w:type="spellStart"/>
      <w:r w:rsidR="000846F6" w:rsidRPr="00161DC3">
        <w:t>Reprod</w:t>
      </w:r>
      <w:proofErr w:type="spellEnd"/>
      <w:r w:rsidR="000846F6" w:rsidRPr="00161DC3">
        <w:t xml:space="preserve">. </w:t>
      </w:r>
      <w:proofErr w:type="spellStart"/>
      <w:r w:rsidR="000846F6" w:rsidRPr="00161DC3">
        <w:t>Hum</w:t>
      </w:r>
      <w:proofErr w:type="spellEnd"/>
      <w:r w:rsidR="000846F6" w:rsidRPr="00161DC3">
        <w:t xml:space="preserve">.  [revista en la Internet]. </w:t>
      </w:r>
      <w:proofErr w:type="gramStart"/>
      <w:r w:rsidR="000846F6" w:rsidRPr="00161DC3">
        <w:t>2014  Dic</w:t>
      </w:r>
      <w:proofErr w:type="gramEnd"/>
      <w:r w:rsidR="000846F6" w:rsidRPr="00161DC3">
        <w:t xml:space="preserve"> [citado  2019  Oct  29] ;  28( 4 ): 205-210. Disponible en: </w:t>
      </w:r>
      <w:hyperlink r:id="rId46" w:history="1">
        <w:r w:rsidR="000846F6" w:rsidRPr="00161DC3">
          <w:rPr>
            <w:rStyle w:val="Hipervnculo"/>
          </w:rPr>
          <w:t>http://www.scielo.org.mx/scielo.php?script=sci_arttext&amp;pid=S0187-53372014000400005&amp;lng=es</w:t>
        </w:r>
      </w:hyperlink>
      <w:r w:rsidR="000846F6" w:rsidRPr="00161DC3">
        <w:t>.</w:t>
      </w:r>
    </w:p>
    <w:p w:rsidR="00E50AAA" w:rsidRPr="00161DC3" w:rsidRDefault="00E50AAA" w:rsidP="00161DC3">
      <w:pPr>
        <w:spacing w:line="480" w:lineRule="auto"/>
        <w:ind w:left="567" w:hanging="567"/>
        <w:jc w:val="both"/>
      </w:pPr>
      <w:r w:rsidRPr="00161DC3">
        <w:t>21.</w:t>
      </w:r>
      <w:hyperlink r:id="rId47" w:history="1">
        <w:r w:rsidRPr="00161DC3">
          <w:rPr>
            <w:rStyle w:val="Hipervnculo"/>
            <w:color w:val="auto"/>
          </w:rPr>
          <w:t>http://www.scielo.org.co/scielo.php?script=sci_arttext&amp;pid=S012000112017000200343&amp;lang=es</w:t>
        </w:r>
      </w:hyperlink>
    </w:p>
    <w:p w:rsidR="0076680B" w:rsidRPr="00161DC3" w:rsidRDefault="0076680B" w:rsidP="00161DC3">
      <w:pPr>
        <w:spacing w:line="480" w:lineRule="auto"/>
        <w:ind w:left="567" w:hanging="567"/>
        <w:jc w:val="both"/>
      </w:pPr>
      <w:r w:rsidRPr="00161DC3">
        <w:t xml:space="preserve">22. </w:t>
      </w:r>
      <w:proofErr w:type="spellStart"/>
      <w:r w:rsidRPr="00161DC3">
        <w:t>Vasquez</w:t>
      </w:r>
      <w:proofErr w:type="spellEnd"/>
      <w:r w:rsidRPr="00161DC3">
        <w:t xml:space="preserve">-Cerdas, Melissa, Campos-Ramírez, Domingo, Gutiérrez-Doña, Benicio, Fernández-Morales, Hubert, Morales-Montero, Fernando, Cuenca-Berger, Patricia, Abordaje integral de pacientes costarricenses afectados con la enfermedad de Huntington y sus familiares. Acta Médica Costarricense [Internet]. 2011;53(3):136-143. Recuperado de: </w:t>
      </w:r>
      <w:hyperlink r:id="rId48" w:history="1">
        <w:r w:rsidR="00BA0020" w:rsidRPr="00161DC3">
          <w:rPr>
            <w:rStyle w:val="Hipervnculo"/>
          </w:rPr>
          <w:t>http://portal.amelica.org/ameli/jatsRepo/43419242005</w:t>
        </w:r>
      </w:hyperlink>
    </w:p>
    <w:p w:rsidR="00BA0020" w:rsidRPr="00161DC3" w:rsidRDefault="00BA0020" w:rsidP="00161DC3">
      <w:pPr>
        <w:spacing w:line="480" w:lineRule="auto"/>
        <w:ind w:left="567" w:hanging="567"/>
        <w:jc w:val="both"/>
      </w:pPr>
      <w:r w:rsidRPr="00161DC3">
        <w:t>23. Brooker C. Diccionario médico. Ciudad de México: Editorial El Manual Moderno; 2017.</w:t>
      </w:r>
      <w:r w:rsidR="00CD16E0">
        <w:t xml:space="preserve"> Disponible en: </w:t>
      </w:r>
      <w:hyperlink r:id="rId49" w:history="1">
        <w:r w:rsidR="00CD16E0">
          <w:rPr>
            <w:rStyle w:val="Hipervnculo"/>
          </w:rPr>
          <w:t>http://find-files.com/?lp=2&amp;cid=kyk0_yylf_lyru_m3le6rxeb5&amp;pub_account_id=Q8DeQZURK-w9Ez0S159-C9FFj2Ujs2N51ouR4au3Nz1Yx8JQA69wrvK6EHPpKpRNZhBBJQTWa9E___&amp;h=b09f91c87f4637a90fed1a4482c17c62&amp;t=ODk5OTkyNjE___&amp;tts=1573228061&amp;tth=a8ac414f8eaa4f010814252cb2ec6f2c&amp;pass[filename]=Diccionario+Medico%3A+Incluye+Dvd.pdf&amp;us=1</w:t>
        </w:r>
      </w:hyperlink>
    </w:p>
    <w:p w:rsidR="000846F6" w:rsidRPr="00CD16E0" w:rsidRDefault="000846F6" w:rsidP="00CD16E0">
      <w:pPr>
        <w:spacing w:line="480" w:lineRule="auto"/>
        <w:ind w:left="567" w:hanging="567"/>
        <w:jc w:val="both"/>
        <w:rPr>
          <w:lang w:val="en-US"/>
        </w:rPr>
      </w:pPr>
      <w:r w:rsidRPr="0095359D">
        <w:rPr>
          <w:lang w:val="en-US"/>
        </w:rPr>
        <w:t xml:space="preserve">24. </w:t>
      </w:r>
      <w:r w:rsidR="00CD16E0" w:rsidRPr="0095359D">
        <w:rPr>
          <w:color w:val="000000"/>
          <w:shd w:val="clear" w:color="auto" w:fill="FFFFFF"/>
          <w:lang w:val="en-US"/>
        </w:rPr>
        <w:t xml:space="preserve">EL INFORME BELMONT [Internet]. 1st ed. </w:t>
      </w:r>
      <w:r w:rsidR="00CD16E0" w:rsidRPr="00CD16E0">
        <w:rPr>
          <w:color w:val="000000"/>
          <w:shd w:val="clear" w:color="auto" w:fill="FFFFFF"/>
        </w:rPr>
        <w:t xml:space="preserve">Estados Unidos: </w:t>
      </w:r>
      <w:proofErr w:type="spellStart"/>
      <w:r w:rsidR="00CD16E0" w:rsidRPr="00CD16E0">
        <w:rPr>
          <w:color w:val="000000"/>
          <w:shd w:val="clear" w:color="auto" w:fill="FFFFFF"/>
        </w:rPr>
        <w:t>observatori</w:t>
      </w:r>
      <w:proofErr w:type="spellEnd"/>
      <w:r w:rsidR="00CD16E0" w:rsidRPr="00CD16E0">
        <w:rPr>
          <w:color w:val="000000"/>
          <w:shd w:val="clear" w:color="auto" w:fill="FFFFFF"/>
        </w:rPr>
        <w:t xml:space="preserve"> de </w:t>
      </w:r>
      <w:proofErr w:type="spellStart"/>
      <w:r w:rsidR="00CD16E0" w:rsidRPr="00CD16E0">
        <w:rPr>
          <w:color w:val="000000"/>
          <w:shd w:val="clear" w:color="auto" w:fill="FFFFFF"/>
        </w:rPr>
        <w:t>bioètica</w:t>
      </w:r>
      <w:proofErr w:type="spellEnd"/>
      <w:r w:rsidR="00CD16E0" w:rsidRPr="00CD16E0">
        <w:rPr>
          <w:color w:val="000000"/>
          <w:shd w:val="clear" w:color="auto" w:fill="FFFFFF"/>
        </w:rPr>
        <w:t xml:space="preserve"> i </w:t>
      </w:r>
      <w:proofErr w:type="spellStart"/>
      <w:r w:rsidR="00CD16E0" w:rsidRPr="00CD16E0">
        <w:rPr>
          <w:color w:val="000000"/>
          <w:shd w:val="clear" w:color="auto" w:fill="FFFFFF"/>
        </w:rPr>
        <w:t>dret</w:t>
      </w:r>
      <w:proofErr w:type="spellEnd"/>
      <w:r w:rsidR="00CD16E0" w:rsidRPr="00CD16E0">
        <w:rPr>
          <w:color w:val="000000"/>
          <w:shd w:val="clear" w:color="auto" w:fill="FFFFFF"/>
        </w:rPr>
        <w:t>; 1979 [</w:t>
      </w:r>
      <w:proofErr w:type="spellStart"/>
      <w:r w:rsidR="00CD16E0" w:rsidRPr="00CD16E0">
        <w:rPr>
          <w:color w:val="000000"/>
          <w:shd w:val="clear" w:color="auto" w:fill="FFFFFF"/>
        </w:rPr>
        <w:t>cited</w:t>
      </w:r>
      <w:proofErr w:type="spellEnd"/>
      <w:r w:rsidR="00CD16E0" w:rsidRPr="00CD16E0">
        <w:rPr>
          <w:color w:val="000000"/>
          <w:shd w:val="clear" w:color="auto" w:fill="FFFFFF"/>
        </w:rPr>
        <w:t xml:space="preserve"> 28 </w:t>
      </w:r>
      <w:proofErr w:type="spellStart"/>
      <w:r w:rsidR="00CD16E0" w:rsidRPr="00CD16E0">
        <w:rPr>
          <w:color w:val="000000"/>
          <w:shd w:val="clear" w:color="auto" w:fill="FFFFFF"/>
        </w:rPr>
        <w:t>October</w:t>
      </w:r>
      <w:proofErr w:type="spellEnd"/>
      <w:r w:rsidR="00CD16E0" w:rsidRPr="00CD16E0">
        <w:rPr>
          <w:color w:val="000000"/>
          <w:shd w:val="clear" w:color="auto" w:fill="FFFFFF"/>
        </w:rPr>
        <w:t xml:space="preserve"> 2019]. </w:t>
      </w:r>
      <w:r w:rsidR="00CD16E0" w:rsidRPr="00CD16E0">
        <w:rPr>
          <w:color w:val="000000"/>
          <w:shd w:val="clear" w:color="auto" w:fill="FFFFFF"/>
          <w:lang w:val="en-US"/>
        </w:rPr>
        <w:t>Available from: http://www.bioeticayderecho.ub.edu/archivos/norm/InformeBelmont.pdf</w:t>
      </w:r>
      <w:r w:rsidR="00CD16E0" w:rsidRPr="00CD16E0">
        <w:rPr>
          <w:lang w:val="en-US"/>
        </w:rPr>
        <w:t xml:space="preserve"> </w:t>
      </w:r>
    </w:p>
    <w:p w:rsidR="00FD3794" w:rsidRPr="009F78E4" w:rsidRDefault="00FD3794" w:rsidP="00CD16E0">
      <w:pPr>
        <w:spacing w:line="480" w:lineRule="auto"/>
        <w:ind w:left="567" w:hanging="567"/>
        <w:jc w:val="both"/>
        <w:rPr>
          <w:lang w:val="en-US"/>
        </w:rPr>
      </w:pPr>
      <w:r w:rsidRPr="00161DC3">
        <w:t xml:space="preserve">25. </w:t>
      </w:r>
      <w:r w:rsidR="009F78E4" w:rsidRPr="00CD16E0">
        <w:rPr>
          <w:color w:val="000000"/>
          <w:szCs w:val="20"/>
          <w:shd w:val="clear" w:color="auto" w:fill="FFFFFF"/>
        </w:rPr>
        <w:t> </w:t>
      </w:r>
      <w:proofErr w:type="spellStart"/>
      <w:r w:rsidR="009F78E4" w:rsidRPr="00CD16E0">
        <w:rPr>
          <w:color w:val="000000"/>
          <w:szCs w:val="20"/>
          <w:shd w:val="clear" w:color="auto" w:fill="FFFFFF"/>
        </w:rPr>
        <w:t>helsinki</w:t>
      </w:r>
      <w:proofErr w:type="spellEnd"/>
      <w:r w:rsidR="009F78E4" w:rsidRPr="00CD16E0">
        <w:rPr>
          <w:color w:val="000000"/>
          <w:szCs w:val="20"/>
          <w:shd w:val="clear" w:color="auto" w:fill="FFFFFF"/>
        </w:rPr>
        <w:t xml:space="preserve"> a. Declaración de Helsinki de la Asociación Médica Mundial Recomendaciones para guiar a los médicos en la investigación biomédica en personas [Internet]. </w:t>
      </w:r>
      <w:r w:rsidR="009F78E4" w:rsidRPr="00456D29">
        <w:rPr>
          <w:color w:val="000000"/>
          <w:szCs w:val="20"/>
          <w:shd w:val="clear" w:color="auto" w:fill="FFFFFF"/>
          <w:lang w:val="en-US"/>
        </w:rPr>
        <w:t xml:space="preserve">2nd ed. </w:t>
      </w:r>
      <w:proofErr w:type="spellStart"/>
      <w:r w:rsidR="009F78E4" w:rsidRPr="00456D29">
        <w:rPr>
          <w:color w:val="000000"/>
          <w:szCs w:val="20"/>
          <w:shd w:val="clear" w:color="auto" w:fill="FFFFFF"/>
          <w:lang w:val="en-US"/>
        </w:rPr>
        <w:t>helsinki</w:t>
      </w:r>
      <w:proofErr w:type="spellEnd"/>
      <w:r w:rsidR="009F78E4" w:rsidRPr="00456D29">
        <w:rPr>
          <w:color w:val="000000"/>
          <w:szCs w:val="20"/>
          <w:shd w:val="clear" w:color="auto" w:fill="FFFFFF"/>
          <w:lang w:val="en-US"/>
        </w:rPr>
        <w:t xml:space="preserve">; 1964 [cited 25 October 2019]. </w:t>
      </w:r>
      <w:r w:rsidR="009F78E4" w:rsidRPr="00CD16E0">
        <w:rPr>
          <w:color w:val="000000"/>
          <w:szCs w:val="20"/>
          <w:shd w:val="clear" w:color="auto" w:fill="FFFFFF"/>
          <w:lang w:val="en-US"/>
        </w:rPr>
        <w:t>Available from: http://www.conamed.gob.mx/prof_salud/pdf/helsinki.pdf</w:t>
      </w:r>
      <w:r w:rsidR="00CD16E0" w:rsidRPr="00CD16E0">
        <w:rPr>
          <w:sz w:val="32"/>
          <w:lang w:val="en-US"/>
        </w:rPr>
        <w:t xml:space="preserve"> </w:t>
      </w:r>
    </w:p>
    <w:p w:rsidR="00FD3794" w:rsidRPr="00161DC3" w:rsidRDefault="00FD3794" w:rsidP="00161DC3">
      <w:pPr>
        <w:spacing w:line="480" w:lineRule="auto"/>
        <w:ind w:left="567" w:hanging="567"/>
        <w:jc w:val="both"/>
      </w:pPr>
      <w:r w:rsidRPr="00161DC3">
        <w:t xml:space="preserve">26. Camargo-Mendoza </w:t>
      </w:r>
      <w:proofErr w:type="spellStart"/>
      <w:r w:rsidRPr="00161DC3">
        <w:t>Maryluz</w:t>
      </w:r>
      <w:proofErr w:type="spellEnd"/>
      <w:r w:rsidRPr="00161DC3">
        <w:t xml:space="preserve">, Castillo-Triana Nicolás, Fandiño-Cardona Juan Miguel, Mateus-Moreno Angélica, Moreno-Martínez Mariana. Características del habla, el lenguaje y la deglución en la enfermedad de Huntington. </w:t>
      </w:r>
      <w:proofErr w:type="spellStart"/>
      <w:r w:rsidRPr="00161DC3">
        <w:t>rev.fac.med</w:t>
      </w:r>
      <w:proofErr w:type="spellEnd"/>
      <w:r w:rsidRPr="00161DC3">
        <w:t xml:space="preserve">.  </w:t>
      </w:r>
      <w:r w:rsidRPr="00161DC3">
        <w:rPr>
          <w:lang w:val="en-US"/>
        </w:rPr>
        <w:t xml:space="preserve">[Internet]. </w:t>
      </w:r>
      <w:proofErr w:type="gramStart"/>
      <w:r w:rsidRPr="00161DC3">
        <w:rPr>
          <w:lang w:val="en-US"/>
        </w:rPr>
        <w:t>2017  June</w:t>
      </w:r>
      <w:proofErr w:type="gramEnd"/>
      <w:r w:rsidRPr="00161DC3">
        <w:rPr>
          <w:lang w:val="en-US"/>
        </w:rPr>
        <w:t xml:space="preserve"> [cited  2019  Oct  29] ;  65( 2 ): 343-348. Available from: http://www.scielo.org.co/scielo.php?script=sci_arttext&amp;pid=S0120-00112017000200343&amp;lng=en.  </w:t>
      </w:r>
      <w:hyperlink r:id="rId50" w:history="1">
        <w:r w:rsidRPr="00161DC3">
          <w:rPr>
            <w:rStyle w:val="Hipervnculo"/>
          </w:rPr>
          <w:t>http://dx.doi.org/10.15446/revfacmed.v65n2.57449</w:t>
        </w:r>
      </w:hyperlink>
      <w:r w:rsidRPr="00161DC3">
        <w:t>.</w:t>
      </w:r>
    </w:p>
    <w:p w:rsidR="00FD3794" w:rsidRPr="00161DC3" w:rsidRDefault="00FD3794" w:rsidP="00161DC3">
      <w:pPr>
        <w:spacing w:line="480" w:lineRule="auto"/>
        <w:ind w:left="567" w:hanging="567"/>
        <w:jc w:val="both"/>
      </w:pPr>
      <w:r w:rsidRPr="00161DC3">
        <w:t xml:space="preserve">27. </w:t>
      </w:r>
      <w:proofErr w:type="spellStart"/>
      <w:r w:rsidRPr="00161DC3">
        <w:t>Misnaza</w:t>
      </w:r>
      <w:proofErr w:type="spellEnd"/>
      <w:r w:rsidRPr="00161DC3">
        <w:t xml:space="preserve"> </w:t>
      </w:r>
      <w:proofErr w:type="spellStart"/>
      <w:r w:rsidRPr="00161DC3">
        <w:t>Castrillon</w:t>
      </w:r>
      <w:proofErr w:type="spellEnd"/>
      <w:r w:rsidRPr="00161DC3">
        <w:t xml:space="preserve"> Sandra Patricia, Armenta-Restrepo </w:t>
      </w:r>
      <w:proofErr w:type="spellStart"/>
      <w:r w:rsidRPr="00161DC3">
        <w:t>Analidis</w:t>
      </w:r>
      <w:proofErr w:type="spellEnd"/>
      <w:r w:rsidRPr="00161DC3">
        <w:t xml:space="preserve">. </w:t>
      </w:r>
      <w:proofErr w:type="spellStart"/>
      <w:r w:rsidRPr="00161DC3">
        <w:t>Indice</w:t>
      </w:r>
      <w:proofErr w:type="spellEnd"/>
      <w:r w:rsidRPr="00161DC3">
        <w:t xml:space="preserve"> modificado de esfuerzo en cuidadores informales de personas con Enfermedad de Huntington en los Municipios de Algarrobo, </w:t>
      </w:r>
      <w:proofErr w:type="spellStart"/>
      <w:r w:rsidRPr="00161DC3">
        <w:t>Ariguani</w:t>
      </w:r>
      <w:proofErr w:type="spellEnd"/>
      <w:r w:rsidRPr="00161DC3">
        <w:t xml:space="preserve"> y San </w:t>
      </w:r>
      <w:proofErr w:type="spellStart"/>
      <w:r w:rsidRPr="00161DC3">
        <w:t>Angel</w:t>
      </w:r>
      <w:proofErr w:type="spellEnd"/>
      <w:r w:rsidRPr="00161DC3">
        <w:t xml:space="preserve">. Magdalena, Colombia. Revista médica </w:t>
      </w:r>
      <w:proofErr w:type="gramStart"/>
      <w:r w:rsidRPr="00161DC3">
        <w:t>Risaralda  [</w:t>
      </w:r>
      <w:proofErr w:type="gramEnd"/>
      <w:r w:rsidRPr="00161DC3">
        <w:t xml:space="preserve">Internet]. </w:t>
      </w:r>
      <w:proofErr w:type="gramStart"/>
      <w:r w:rsidRPr="00161DC3">
        <w:t>2017  Jan</w:t>
      </w:r>
      <w:proofErr w:type="gramEnd"/>
      <w:r w:rsidRPr="00161DC3">
        <w:t xml:space="preserve"> [</w:t>
      </w:r>
      <w:proofErr w:type="spellStart"/>
      <w:r w:rsidRPr="00161DC3">
        <w:t>cited</w:t>
      </w:r>
      <w:proofErr w:type="spellEnd"/>
      <w:r w:rsidRPr="00161DC3">
        <w:t xml:space="preserve">  2019  Oct  29] ;  23( 1 ): 3-7. </w:t>
      </w:r>
      <w:proofErr w:type="spellStart"/>
      <w:r w:rsidRPr="00161DC3">
        <w:t>Available</w:t>
      </w:r>
      <w:proofErr w:type="spellEnd"/>
      <w:r w:rsidRPr="00161DC3">
        <w:t xml:space="preserve"> </w:t>
      </w:r>
      <w:proofErr w:type="spellStart"/>
      <w:r w:rsidRPr="00161DC3">
        <w:t>from</w:t>
      </w:r>
      <w:proofErr w:type="spellEnd"/>
      <w:r w:rsidRPr="00161DC3">
        <w:t xml:space="preserve">: </w:t>
      </w:r>
      <w:hyperlink r:id="rId51" w:history="1">
        <w:r w:rsidRPr="00161DC3">
          <w:rPr>
            <w:rStyle w:val="Hipervnculo"/>
          </w:rPr>
          <w:t>http://www.scielo.org.co/scielo.php?script=sci_arttext&amp;pid=S0122-06672017000100002&amp;lng=en</w:t>
        </w:r>
      </w:hyperlink>
      <w:r w:rsidRPr="00161DC3">
        <w:t>.</w:t>
      </w:r>
    </w:p>
    <w:p w:rsidR="00FD3794" w:rsidRPr="00161DC3" w:rsidRDefault="00FD3794" w:rsidP="00161DC3">
      <w:pPr>
        <w:spacing w:line="480" w:lineRule="auto"/>
        <w:ind w:left="567" w:hanging="567"/>
        <w:jc w:val="both"/>
      </w:pPr>
      <w:r w:rsidRPr="00161DC3">
        <w:t xml:space="preserve">28. Haddad </w:t>
      </w:r>
      <w:proofErr w:type="spellStart"/>
      <w:r w:rsidRPr="00161DC3">
        <w:t>Mônica</w:t>
      </w:r>
      <w:proofErr w:type="spellEnd"/>
      <w:r w:rsidRPr="00161DC3">
        <w:t xml:space="preserve"> Santoro, </w:t>
      </w:r>
      <w:proofErr w:type="spellStart"/>
      <w:r w:rsidRPr="00161DC3">
        <w:t>Wenceslau</w:t>
      </w:r>
      <w:proofErr w:type="spellEnd"/>
      <w:r w:rsidRPr="00161DC3">
        <w:t xml:space="preserve"> Cristiane Valverde, </w:t>
      </w:r>
      <w:proofErr w:type="spellStart"/>
      <w:r w:rsidRPr="00161DC3">
        <w:t>Pompeia</w:t>
      </w:r>
      <w:proofErr w:type="spellEnd"/>
      <w:r w:rsidRPr="00161DC3">
        <w:t xml:space="preserve"> </w:t>
      </w:r>
      <w:proofErr w:type="spellStart"/>
      <w:r w:rsidRPr="00161DC3">
        <w:t>Celine</w:t>
      </w:r>
      <w:proofErr w:type="spellEnd"/>
      <w:r w:rsidRPr="00161DC3">
        <w:t xml:space="preserve">, </w:t>
      </w:r>
      <w:proofErr w:type="spellStart"/>
      <w:r w:rsidRPr="00161DC3">
        <w:t>Kerkis</w:t>
      </w:r>
      <w:proofErr w:type="spellEnd"/>
      <w:r w:rsidRPr="00161DC3">
        <w:t xml:space="preserve"> Irina. </w:t>
      </w:r>
      <w:r w:rsidRPr="00161DC3">
        <w:rPr>
          <w:lang w:val="en-US"/>
        </w:rPr>
        <w:t xml:space="preserve">Cell-based technologies for Huntington's disease. Dement. </w:t>
      </w:r>
      <w:proofErr w:type="spellStart"/>
      <w:r w:rsidRPr="00161DC3">
        <w:rPr>
          <w:lang w:val="en-US"/>
        </w:rPr>
        <w:t>neuropsychol</w:t>
      </w:r>
      <w:proofErr w:type="spellEnd"/>
      <w:r w:rsidRPr="00161DC3">
        <w:rPr>
          <w:lang w:val="en-US"/>
        </w:rPr>
        <w:t xml:space="preserve">.  [Internet]. </w:t>
      </w:r>
      <w:proofErr w:type="gramStart"/>
      <w:r w:rsidRPr="00161DC3">
        <w:rPr>
          <w:lang w:val="en-US"/>
        </w:rPr>
        <w:t>2016  Dec</w:t>
      </w:r>
      <w:proofErr w:type="gramEnd"/>
      <w:r w:rsidRPr="00161DC3">
        <w:rPr>
          <w:lang w:val="en-US"/>
        </w:rPr>
        <w:t xml:space="preserve"> [cited  2019  Oct  29] ;  10( 4 ): 287-295. Available from: http://www.scielo.br/scielo.php?script=sci_arttext&amp;pid=S1980-57642016000400287&amp;lng=en.  </w:t>
      </w:r>
      <w:hyperlink r:id="rId52" w:history="1">
        <w:r w:rsidRPr="00161DC3">
          <w:rPr>
            <w:rStyle w:val="Hipervnculo"/>
          </w:rPr>
          <w:t>http://dx.doi.org/10.1590/s1980-5764-2016dn1004006</w:t>
        </w:r>
      </w:hyperlink>
      <w:r w:rsidRPr="00161DC3">
        <w:t>.</w:t>
      </w:r>
    </w:p>
    <w:p w:rsidR="00FD3794" w:rsidRPr="00161DC3" w:rsidRDefault="00FD3794" w:rsidP="00161DC3">
      <w:pPr>
        <w:spacing w:line="480" w:lineRule="auto"/>
        <w:ind w:left="567" w:hanging="567"/>
        <w:jc w:val="both"/>
      </w:pPr>
      <w:r w:rsidRPr="00161DC3">
        <w:t xml:space="preserve">29. Teixeira Antonio Lucio, Souza Leonardo Cruz de, Rocha Natalia Pessoa, </w:t>
      </w:r>
      <w:proofErr w:type="spellStart"/>
      <w:r w:rsidRPr="00161DC3">
        <w:t>Furr-Stimming</w:t>
      </w:r>
      <w:proofErr w:type="spellEnd"/>
      <w:r w:rsidRPr="00161DC3">
        <w:t xml:space="preserve"> Erin, </w:t>
      </w:r>
      <w:proofErr w:type="spellStart"/>
      <w:r w:rsidRPr="00161DC3">
        <w:t>Lauterbach</w:t>
      </w:r>
      <w:proofErr w:type="spellEnd"/>
      <w:r w:rsidRPr="00161DC3">
        <w:t xml:space="preserve"> Edward </w:t>
      </w:r>
      <w:proofErr w:type="gramStart"/>
      <w:r w:rsidRPr="00161DC3">
        <w:t>C..</w:t>
      </w:r>
      <w:proofErr w:type="gramEnd"/>
      <w:r w:rsidRPr="00161DC3">
        <w:t xml:space="preserve"> </w:t>
      </w:r>
      <w:r w:rsidRPr="00161DC3">
        <w:rPr>
          <w:lang w:val="en-US"/>
        </w:rPr>
        <w:t xml:space="preserve">Revisiting the neuropsychiatry of Huntington's disease. Dement. </w:t>
      </w:r>
      <w:proofErr w:type="spellStart"/>
      <w:r w:rsidRPr="00161DC3">
        <w:rPr>
          <w:lang w:val="en-US"/>
        </w:rPr>
        <w:t>neuropsychol</w:t>
      </w:r>
      <w:proofErr w:type="spellEnd"/>
      <w:r w:rsidRPr="00161DC3">
        <w:rPr>
          <w:lang w:val="en-US"/>
        </w:rPr>
        <w:t xml:space="preserve">.  [Internet]. </w:t>
      </w:r>
      <w:proofErr w:type="gramStart"/>
      <w:r w:rsidRPr="00161DC3">
        <w:rPr>
          <w:lang w:val="en-US"/>
        </w:rPr>
        <w:t>2016  Dec</w:t>
      </w:r>
      <w:proofErr w:type="gramEnd"/>
      <w:r w:rsidRPr="00161DC3">
        <w:rPr>
          <w:lang w:val="en-US"/>
        </w:rPr>
        <w:t xml:space="preserve"> [cited  2019  Oct  29] ;  10( 4 ): 261-266. Available from: http://www.scielo.br/scielo.php?script=sci_arttext&amp;pid=S1980-57642016000400261&amp;lng=en.  </w:t>
      </w:r>
      <w:hyperlink r:id="rId53" w:history="1">
        <w:r w:rsidRPr="00161DC3">
          <w:rPr>
            <w:rStyle w:val="Hipervnculo"/>
          </w:rPr>
          <w:t>http://dx.doi.org/10.1590/s1980-5764-2016dn1004002</w:t>
        </w:r>
      </w:hyperlink>
      <w:r w:rsidRPr="00161DC3">
        <w:t>.</w:t>
      </w:r>
    </w:p>
    <w:p w:rsidR="00FD3794" w:rsidRPr="00161DC3" w:rsidRDefault="00FD3794" w:rsidP="00161DC3">
      <w:pPr>
        <w:spacing w:line="480" w:lineRule="auto"/>
        <w:ind w:left="567" w:hanging="567"/>
        <w:jc w:val="both"/>
        <w:rPr>
          <w:lang w:val="en-US"/>
        </w:rPr>
      </w:pPr>
      <w:r w:rsidRPr="00161DC3">
        <w:t xml:space="preserve">30. Espinoza-Suárez </w:t>
      </w:r>
      <w:proofErr w:type="spellStart"/>
      <w:r w:rsidRPr="00161DC3">
        <w:t>Nataly</w:t>
      </w:r>
      <w:proofErr w:type="spellEnd"/>
      <w:r w:rsidRPr="00161DC3">
        <w:t xml:space="preserve"> R, Palacios-García Jimmy, Morante-Osores María del Rocío. Cuidados paliativos en la enfermedad de Huntington: perspectivas desde la atención primaria de salud. </w:t>
      </w:r>
      <w:proofErr w:type="spellStart"/>
      <w:r w:rsidRPr="00161DC3">
        <w:t>Rev</w:t>
      </w:r>
      <w:proofErr w:type="spellEnd"/>
      <w:r w:rsidRPr="00161DC3">
        <w:t xml:space="preserve"> </w:t>
      </w:r>
      <w:proofErr w:type="spellStart"/>
      <w:proofErr w:type="gramStart"/>
      <w:r w:rsidRPr="00161DC3">
        <w:t>Neuropsiquiatr</w:t>
      </w:r>
      <w:proofErr w:type="spellEnd"/>
      <w:r w:rsidRPr="00161DC3">
        <w:t xml:space="preserve">  [</w:t>
      </w:r>
      <w:proofErr w:type="gramEnd"/>
      <w:r w:rsidRPr="00161DC3">
        <w:t xml:space="preserve">Internet]. </w:t>
      </w:r>
      <w:proofErr w:type="gramStart"/>
      <w:r w:rsidRPr="00161DC3">
        <w:t>2016  Oct</w:t>
      </w:r>
      <w:proofErr w:type="gramEnd"/>
      <w:r w:rsidRPr="00161DC3">
        <w:t xml:space="preserve"> [citado  2019  Oct  29] ;  79( 4 ): 230-238. Disponible en: http://www.scielo.org.pe/scielo.php?script=sci_arttext&amp;pid=S0034-85972016000400005&amp;lng=es.  </w:t>
      </w:r>
      <w:hyperlink r:id="rId54" w:history="1">
        <w:r w:rsidRPr="00161DC3">
          <w:rPr>
            <w:rStyle w:val="Hipervnculo"/>
            <w:lang w:val="en-US"/>
          </w:rPr>
          <w:t>http://dx.doi.org/10.20453/rnp.v79i4.2977</w:t>
        </w:r>
      </w:hyperlink>
      <w:r w:rsidRPr="00161DC3">
        <w:rPr>
          <w:lang w:val="en-US"/>
        </w:rPr>
        <w:t>.</w:t>
      </w:r>
    </w:p>
    <w:p w:rsidR="00FD3794" w:rsidRPr="00161DC3" w:rsidRDefault="00FD3794" w:rsidP="00161DC3">
      <w:pPr>
        <w:spacing w:line="480" w:lineRule="auto"/>
        <w:ind w:left="567" w:hanging="567"/>
        <w:jc w:val="both"/>
        <w:rPr>
          <w:lang w:val="en-US"/>
        </w:rPr>
      </w:pPr>
      <w:r w:rsidRPr="00161DC3">
        <w:rPr>
          <w:lang w:val="en-US"/>
        </w:rPr>
        <w:t xml:space="preserve">31. Cunha Hugo </w:t>
      </w:r>
      <w:proofErr w:type="spellStart"/>
      <w:r w:rsidRPr="00161DC3">
        <w:rPr>
          <w:lang w:val="en-US"/>
        </w:rPr>
        <w:t>Taveira</w:t>
      </w:r>
      <w:proofErr w:type="spellEnd"/>
      <w:r w:rsidRPr="00161DC3">
        <w:rPr>
          <w:lang w:val="en-US"/>
        </w:rPr>
        <w:t xml:space="preserve">, Lopes Filipa Borges. </w:t>
      </w:r>
      <w:proofErr w:type="gramStart"/>
      <w:r w:rsidRPr="00161DC3">
        <w:t xml:space="preserve">Apenas </w:t>
      </w:r>
      <w:proofErr w:type="spellStart"/>
      <w:r w:rsidRPr="00161DC3">
        <w:t>mais</w:t>
      </w:r>
      <w:proofErr w:type="spellEnd"/>
      <w:r w:rsidRPr="00161DC3">
        <w:t xml:space="preserve"> </w:t>
      </w:r>
      <w:proofErr w:type="spellStart"/>
      <w:r w:rsidRPr="00161DC3">
        <w:t>um</w:t>
      </w:r>
      <w:proofErr w:type="spellEnd"/>
      <w:r w:rsidRPr="00161DC3">
        <w:t xml:space="preserve"> </w:t>
      </w:r>
      <w:proofErr w:type="spellStart"/>
      <w:r w:rsidRPr="00161DC3">
        <w:t>acidente</w:t>
      </w:r>
      <w:proofErr w:type="spellEnd"/>
      <w:r w:rsidRPr="00161DC3">
        <w:t xml:space="preserve"> de </w:t>
      </w:r>
      <w:proofErr w:type="spellStart"/>
      <w:r w:rsidRPr="00161DC3">
        <w:t>trabalho</w:t>
      </w:r>
      <w:proofErr w:type="spellEnd"/>
      <w:r w:rsidRPr="00161DC3">
        <w:t>?</w:t>
      </w:r>
      <w:proofErr w:type="gramEnd"/>
      <w:r w:rsidRPr="00161DC3">
        <w:t xml:space="preserve">: Relato de </w:t>
      </w:r>
      <w:proofErr w:type="spellStart"/>
      <w:r w:rsidRPr="00161DC3">
        <w:t>um</w:t>
      </w:r>
      <w:proofErr w:type="spellEnd"/>
      <w:r w:rsidRPr="00161DC3">
        <w:t xml:space="preserve"> caso clínico de </w:t>
      </w:r>
      <w:proofErr w:type="spellStart"/>
      <w:r w:rsidRPr="00161DC3">
        <w:t>coreia</w:t>
      </w:r>
      <w:proofErr w:type="spellEnd"/>
      <w:r w:rsidRPr="00161DC3">
        <w:t xml:space="preserve"> de Huntington. </w:t>
      </w:r>
      <w:r w:rsidRPr="00161DC3">
        <w:rPr>
          <w:lang w:val="en-US"/>
        </w:rPr>
        <w:t xml:space="preserve">Rev Port Med </w:t>
      </w:r>
      <w:proofErr w:type="spellStart"/>
      <w:r w:rsidRPr="00161DC3">
        <w:rPr>
          <w:lang w:val="en-US"/>
        </w:rPr>
        <w:t>Geral</w:t>
      </w:r>
      <w:proofErr w:type="spellEnd"/>
      <w:r w:rsidRPr="00161DC3">
        <w:rPr>
          <w:lang w:val="en-US"/>
        </w:rPr>
        <w:t xml:space="preserve"> </w:t>
      </w:r>
      <w:proofErr w:type="gramStart"/>
      <w:r w:rsidRPr="00161DC3">
        <w:rPr>
          <w:lang w:val="en-US"/>
        </w:rPr>
        <w:t>Fam  [</w:t>
      </w:r>
      <w:proofErr w:type="gramEnd"/>
      <w:r w:rsidRPr="00161DC3">
        <w:rPr>
          <w:lang w:val="en-US"/>
        </w:rPr>
        <w:t xml:space="preserve">Internet]. </w:t>
      </w:r>
      <w:proofErr w:type="gramStart"/>
      <w:r w:rsidRPr="00161DC3">
        <w:rPr>
          <w:lang w:val="en-US"/>
        </w:rPr>
        <w:t xml:space="preserve">2016  </w:t>
      </w:r>
      <w:proofErr w:type="spellStart"/>
      <w:r w:rsidRPr="00161DC3">
        <w:rPr>
          <w:lang w:val="en-US"/>
        </w:rPr>
        <w:t>Abr</w:t>
      </w:r>
      <w:proofErr w:type="spellEnd"/>
      <w:proofErr w:type="gramEnd"/>
      <w:r w:rsidRPr="00161DC3">
        <w:rPr>
          <w:lang w:val="en-US"/>
        </w:rPr>
        <w:t xml:space="preserve"> [</w:t>
      </w:r>
      <w:proofErr w:type="spellStart"/>
      <w:r w:rsidRPr="00161DC3">
        <w:rPr>
          <w:lang w:val="en-US"/>
        </w:rPr>
        <w:t>citado</w:t>
      </w:r>
      <w:proofErr w:type="spellEnd"/>
      <w:r w:rsidRPr="00161DC3">
        <w:rPr>
          <w:lang w:val="en-US"/>
        </w:rPr>
        <w:t xml:space="preserve">  2019  Out  29] ;  32( 2 ): 110-116. </w:t>
      </w:r>
      <w:proofErr w:type="spellStart"/>
      <w:r w:rsidRPr="00161DC3">
        <w:rPr>
          <w:lang w:val="en-US"/>
        </w:rPr>
        <w:t>Disponível</w:t>
      </w:r>
      <w:proofErr w:type="spellEnd"/>
      <w:r w:rsidRPr="00161DC3">
        <w:rPr>
          <w:lang w:val="en-US"/>
        </w:rPr>
        <w:t xml:space="preserve"> </w:t>
      </w:r>
      <w:proofErr w:type="spellStart"/>
      <w:r w:rsidRPr="00161DC3">
        <w:rPr>
          <w:lang w:val="en-US"/>
        </w:rPr>
        <w:t>em</w:t>
      </w:r>
      <w:proofErr w:type="spellEnd"/>
      <w:r w:rsidRPr="00161DC3">
        <w:rPr>
          <w:lang w:val="en-US"/>
        </w:rPr>
        <w:t xml:space="preserve">: </w:t>
      </w:r>
      <w:hyperlink r:id="rId55" w:history="1">
        <w:r w:rsidRPr="00161DC3">
          <w:rPr>
            <w:rStyle w:val="Hipervnculo"/>
            <w:lang w:val="en-US"/>
          </w:rPr>
          <w:t>http://www.scielo.mec.pt/scielo.php?script=sci_arttext&amp;pid=S2182-51732016000200005&amp;lng=pt</w:t>
        </w:r>
      </w:hyperlink>
      <w:r w:rsidRPr="00161DC3">
        <w:rPr>
          <w:lang w:val="en-US"/>
        </w:rPr>
        <w:t>.</w:t>
      </w:r>
    </w:p>
    <w:p w:rsidR="00FD3794" w:rsidRPr="00161DC3" w:rsidRDefault="00FD3794" w:rsidP="00161DC3">
      <w:pPr>
        <w:spacing w:line="480" w:lineRule="auto"/>
        <w:ind w:left="567" w:hanging="567"/>
        <w:jc w:val="both"/>
      </w:pPr>
      <w:r w:rsidRPr="00161DC3">
        <w:t xml:space="preserve">32. Silva Caroline Stephanie da, Lindau </w:t>
      </w:r>
      <w:proofErr w:type="spellStart"/>
      <w:r w:rsidRPr="00161DC3">
        <w:t>Tâmara</w:t>
      </w:r>
      <w:proofErr w:type="spellEnd"/>
      <w:r w:rsidRPr="00161DC3">
        <w:t xml:space="preserve"> Andrade, </w:t>
      </w:r>
      <w:proofErr w:type="spellStart"/>
      <w:r w:rsidRPr="00161DC3">
        <w:t>Giacheti</w:t>
      </w:r>
      <w:proofErr w:type="spellEnd"/>
      <w:r w:rsidRPr="00161DC3">
        <w:t xml:space="preserve"> </w:t>
      </w:r>
      <w:proofErr w:type="spellStart"/>
      <w:r w:rsidRPr="00161DC3">
        <w:t>Célia</w:t>
      </w:r>
      <w:proofErr w:type="spellEnd"/>
      <w:r w:rsidRPr="00161DC3">
        <w:t xml:space="preserve"> </w:t>
      </w:r>
      <w:proofErr w:type="spellStart"/>
      <w:r w:rsidRPr="00161DC3">
        <w:t>Maria</w:t>
      </w:r>
      <w:proofErr w:type="spellEnd"/>
      <w:r w:rsidRPr="00161DC3">
        <w:t xml:space="preserve">. </w:t>
      </w:r>
      <w:proofErr w:type="spellStart"/>
      <w:r w:rsidRPr="00161DC3">
        <w:t>Comportamento</w:t>
      </w:r>
      <w:proofErr w:type="spellEnd"/>
      <w:r w:rsidRPr="00161DC3">
        <w:t xml:space="preserve">, </w:t>
      </w:r>
      <w:proofErr w:type="spellStart"/>
      <w:r w:rsidRPr="00161DC3">
        <w:t>competência</w:t>
      </w:r>
      <w:proofErr w:type="spellEnd"/>
      <w:r w:rsidRPr="00161DC3">
        <w:t xml:space="preserve"> social e </w:t>
      </w:r>
      <w:proofErr w:type="spellStart"/>
      <w:r w:rsidRPr="00161DC3">
        <w:t>qualidade</w:t>
      </w:r>
      <w:proofErr w:type="spellEnd"/>
      <w:r w:rsidRPr="00161DC3">
        <w:t xml:space="preserve"> de vida </w:t>
      </w:r>
      <w:proofErr w:type="spellStart"/>
      <w:r w:rsidRPr="00161DC3">
        <w:t>na</w:t>
      </w:r>
      <w:proofErr w:type="spellEnd"/>
      <w:r w:rsidRPr="00161DC3">
        <w:t xml:space="preserve"> </w:t>
      </w:r>
      <w:proofErr w:type="spellStart"/>
      <w:r w:rsidRPr="00161DC3">
        <w:t>Doença</w:t>
      </w:r>
      <w:proofErr w:type="spellEnd"/>
      <w:r w:rsidRPr="00161DC3">
        <w:t xml:space="preserve"> de Huntington. </w:t>
      </w:r>
      <w:r w:rsidRPr="00161DC3">
        <w:rPr>
          <w:lang w:val="en-US"/>
        </w:rPr>
        <w:t xml:space="preserve">Rev. </w:t>
      </w:r>
      <w:proofErr w:type="gramStart"/>
      <w:r w:rsidRPr="00161DC3">
        <w:rPr>
          <w:lang w:val="en-US"/>
        </w:rPr>
        <w:t>CEFAC  [</w:t>
      </w:r>
      <w:proofErr w:type="gramEnd"/>
      <w:r w:rsidRPr="00161DC3">
        <w:rPr>
          <w:lang w:val="en-US"/>
        </w:rPr>
        <w:t xml:space="preserve">Internet]. </w:t>
      </w:r>
      <w:proofErr w:type="gramStart"/>
      <w:r w:rsidRPr="00161DC3">
        <w:rPr>
          <w:lang w:val="en-US"/>
        </w:rPr>
        <w:t>2015  Dec</w:t>
      </w:r>
      <w:proofErr w:type="gramEnd"/>
      <w:r w:rsidRPr="00161DC3">
        <w:rPr>
          <w:lang w:val="en-US"/>
        </w:rPr>
        <w:t xml:space="preserve"> [cited  2019  Oct  29] ;  17( 6 ): 1792-1801. Available from: http://www.scielo.br/scielo.php?script=sci_arttext&amp;pid=S1516-18462015000801792&amp;lng=en.  </w:t>
      </w:r>
      <w:hyperlink r:id="rId56" w:history="1">
        <w:r w:rsidRPr="00161DC3">
          <w:rPr>
            <w:rStyle w:val="Hipervnculo"/>
          </w:rPr>
          <w:t>http://dx.doi.org/10.1590/1982-0216201517621414</w:t>
        </w:r>
      </w:hyperlink>
      <w:r w:rsidRPr="00161DC3">
        <w:t>.</w:t>
      </w:r>
    </w:p>
    <w:p w:rsidR="00FD3794" w:rsidRPr="00161DC3" w:rsidRDefault="00FD3794" w:rsidP="00161DC3">
      <w:pPr>
        <w:spacing w:line="480" w:lineRule="auto"/>
        <w:ind w:left="567" w:hanging="567"/>
        <w:jc w:val="both"/>
        <w:rPr>
          <w:lang w:val="en-US"/>
        </w:rPr>
      </w:pPr>
      <w:r w:rsidRPr="00161DC3">
        <w:t xml:space="preserve">33. Raggio Víctor, Bidegain Estela, Vita Marcelo, Buzó Ricardo, </w:t>
      </w:r>
      <w:proofErr w:type="spellStart"/>
      <w:r w:rsidRPr="00161DC3">
        <w:t>Lescano</w:t>
      </w:r>
      <w:proofErr w:type="spellEnd"/>
      <w:r w:rsidRPr="00161DC3">
        <w:t xml:space="preserve"> Andrés, Medina Ofrenda de et </w:t>
      </w:r>
      <w:proofErr w:type="gramStart"/>
      <w:r w:rsidRPr="00161DC3">
        <w:t>al .</w:t>
      </w:r>
      <w:proofErr w:type="gramEnd"/>
      <w:r w:rsidRPr="00161DC3">
        <w:t xml:space="preserve"> Análisis molecular de familias uruguayas con Enfermedad de Huntington. </w:t>
      </w:r>
      <w:proofErr w:type="spellStart"/>
      <w:r w:rsidRPr="00161DC3">
        <w:t>Arch</w:t>
      </w:r>
      <w:proofErr w:type="spellEnd"/>
      <w:r w:rsidRPr="00161DC3">
        <w:t xml:space="preserve">. </w:t>
      </w:r>
      <w:r w:rsidRPr="00161DC3">
        <w:rPr>
          <w:lang w:val="en-US"/>
        </w:rPr>
        <w:t xml:space="preserve">Med </w:t>
      </w:r>
      <w:proofErr w:type="gramStart"/>
      <w:r w:rsidRPr="00161DC3">
        <w:rPr>
          <w:lang w:val="en-US"/>
        </w:rPr>
        <w:t>Int  [</w:t>
      </w:r>
      <w:proofErr w:type="gramEnd"/>
      <w:r w:rsidRPr="00161DC3">
        <w:rPr>
          <w:lang w:val="en-US"/>
        </w:rPr>
        <w:t xml:space="preserve">Internet]. </w:t>
      </w:r>
      <w:proofErr w:type="gramStart"/>
      <w:r w:rsidRPr="00161DC3">
        <w:rPr>
          <w:lang w:val="en-US"/>
        </w:rPr>
        <w:t>2014  Nov</w:t>
      </w:r>
      <w:proofErr w:type="gramEnd"/>
      <w:r w:rsidRPr="00161DC3">
        <w:rPr>
          <w:lang w:val="en-US"/>
        </w:rPr>
        <w:t xml:space="preserve"> [cited  2019  Oct  29] ;  36( 3 ): 127-131. Available from: </w:t>
      </w:r>
      <w:hyperlink r:id="rId57" w:history="1">
        <w:r w:rsidRPr="00161DC3">
          <w:rPr>
            <w:rStyle w:val="Hipervnculo"/>
            <w:lang w:val="en-US"/>
          </w:rPr>
          <w:t>http://www.scielo.edu.uy/scielo.php?script=sci_arttext&amp;pid=S1688-423X2014000300007&amp;lng=en</w:t>
        </w:r>
      </w:hyperlink>
      <w:r w:rsidRPr="00161DC3">
        <w:rPr>
          <w:lang w:val="en-US"/>
        </w:rPr>
        <w:t>.</w:t>
      </w:r>
    </w:p>
    <w:p w:rsidR="00FD3794" w:rsidRPr="00161DC3" w:rsidRDefault="00FD3794" w:rsidP="00161DC3">
      <w:pPr>
        <w:spacing w:line="480" w:lineRule="auto"/>
        <w:ind w:left="567" w:hanging="567"/>
        <w:jc w:val="both"/>
        <w:rPr>
          <w:color w:val="000000"/>
        </w:rPr>
      </w:pPr>
      <w:r w:rsidRPr="00161DC3">
        <w:t xml:space="preserve">34. </w:t>
      </w:r>
      <w:r w:rsidRPr="00161DC3">
        <w:rPr>
          <w:color w:val="000000"/>
        </w:rPr>
        <w:t xml:space="preserve">Santos Francisco, </w:t>
      </w:r>
      <w:proofErr w:type="spellStart"/>
      <w:r w:rsidRPr="00161DC3">
        <w:rPr>
          <w:color w:val="000000"/>
        </w:rPr>
        <w:t>Deuasse</w:t>
      </w:r>
      <w:proofErr w:type="spellEnd"/>
      <w:r w:rsidRPr="00161DC3">
        <w:rPr>
          <w:color w:val="000000"/>
        </w:rPr>
        <w:t xml:space="preserve"> </w:t>
      </w:r>
      <w:proofErr w:type="spellStart"/>
      <w:r w:rsidRPr="00161DC3">
        <w:rPr>
          <w:color w:val="000000"/>
        </w:rPr>
        <w:t>Barnabé</w:t>
      </w:r>
      <w:proofErr w:type="spellEnd"/>
      <w:r w:rsidRPr="00161DC3">
        <w:rPr>
          <w:color w:val="000000"/>
        </w:rPr>
        <w:t xml:space="preserve">, </w:t>
      </w:r>
      <w:proofErr w:type="spellStart"/>
      <w:r w:rsidRPr="00161DC3">
        <w:rPr>
          <w:color w:val="000000"/>
        </w:rPr>
        <w:t>Schmauch</w:t>
      </w:r>
      <w:proofErr w:type="spellEnd"/>
      <w:r w:rsidRPr="00161DC3">
        <w:rPr>
          <w:color w:val="000000"/>
        </w:rPr>
        <w:t xml:space="preserve"> Matthias, </w:t>
      </w:r>
      <w:proofErr w:type="spellStart"/>
      <w:r w:rsidRPr="00161DC3">
        <w:rPr>
          <w:color w:val="000000"/>
        </w:rPr>
        <w:t>Assis</w:t>
      </w:r>
      <w:proofErr w:type="spellEnd"/>
      <w:r w:rsidRPr="00161DC3">
        <w:rPr>
          <w:color w:val="000000"/>
        </w:rPr>
        <w:t xml:space="preserve"> António. </w:t>
      </w:r>
      <w:proofErr w:type="spellStart"/>
      <w:r w:rsidRPr="00161DC3">
        <w:rPr>
          <w:color w:val="000000"/>
        </w:rPr>
        <w:t>Procedimento</w:t>
      </w:r>
      <w:proofErr w:type="spellEnd"/>
      <w:r w:rsidRPr="00161DC3">
        <w:rPr>
          <w:color w:val="000000"/>
        </w:rPr>
        <w:t xml:space="preserve"> de Huntington no </w:t>
      </w:r>
      <w:proofErr w:type="spellStart"/>
      <w:r w:rsidRPr="00161DC3">
        <w:rPr>
          <w:color w:val="000000"/>
        </w:rPr>
        <w:t>tratamento</w:t>
      </w:r>
      <w:proofErr w:type="spellEnd"/>
      <w:r w:rsidRPr="00161DC3">
        <w:rPr>
          <w:color w:val="000000"/>
        </w:rPr>
        <w:t xml:space="preserve"> de grande </w:t>
      </w:r>
      <w:proofErr w:type="spellStart"/>
      <w:r w:rsidRPr="00161DC3">
        <w:rPr>
          <w:color w:val="000000"/>
        </w:rPr>
        <w:t>defeito</w:t>
      </w:r>
      <w:proofErr w:type="spellEnd"/>
      <w:r w:rsidRPr="00161DC3">
        <w:rPr>
          <w:color w:val="000000"/>
        </w:rPr>
        <w:t xml:space="preserve"> </w:t>
      </w:r>
      <w:proofErr w:type="spellStart"/>
      <w:r w:rsidRPr="00161DC3">
        <w:rPr>
          <w:color w:val="000000"/>
        </w:rPr>
        <w:t>ósseo</w:t>
      </w:r>
      <w:proofErr w:type="spellEnd"/>
      <w:r w:rsidRPr="00161DC3">
        <w:rPr>
          <w:color w:val="000000"/>
        </w:rPr>
        <w:t xml:space="preserve"> em </w:t>
      </w:r>
      <w:proofErr w:type="spellStart"/>
      <w:r w:rsidRPr="00161DC3">
        <w:rPr>
          <w:color w:val="000000"/>
        </w:rPr>
        <w:t>osteomielite</w:t>
      </w:r>
      <w:proofErr w:type="spellEnd"/>
      <w:r w:rsidRPr="00161DC3">
        <w:rPr>
          <w:color w:val="000000"/>
        </w:rPr>
        <w:t xml:space="preserve"> da </w:t>
      </w:r>
      <w:proofErr w:type="spellStart"/>
      <w:r w:rsidRPr="00161DC3">
        <w:rPr>
          <w:color w:val="000000"/>
        </w:rPr>
        <w:t>tíbia</w:t>
      </w:r>
      <w:proofErr w:type="spellEnd"/>
      <w:r w:rsidRPr="00161DC3">
        <w:rPr>
          <w:color w:val="000000"/>
        </w:rPr>
        <w:t xml:space="preserve">. Rev. Port. </w:t>
      </w:r>
      <w:proofErr w:type="spellStart"/>
      <w:r w:rsidRPr="00161DC3">
        <w:rPr>
          <w:color w:val="000000"/>
        </w:rPr>
        <w:t>Ortop</w:t>
      </w:r>
      <w:proofErr w:type="spellEnd"/>
      <w:r w:rsidRPr="00161DC3">
        <w:rPr>
          <w:color w:val="000000"/>
        </w:rPr>
        <w:t xml:space="preserve">. </w:t>
      </w:r>
      <w:proofErr w:type="spellStart"/>
      <w:r w:rsidRPr="00161DC3">
        <w:rPr>
          <w:color w:val="000000"/>
        </w:rPr>
        <w:t>Traum</w:t>
      </w:r>
      <w:proofErr w:type="spellEnd"/>
      <w:r w:rsidRPr="00161DC3">
        <w:rPr>
          <w:color w:val="000000"/>
        </w:rPr>
        <w:t xml:space="preserve">.  [Internet]. </w:t>
      </w:r>
      <w:proofErr w:type="gramStart"/>
      <w:r w:rsidRPr="00161DC3">
        <w:rPr>
          <w:color w:val="000000"/>
        </w:rPr>
        <w:t>2014  Mar</w:t>
      </w:r>
      <w:proofErr w:type="gramEnd"/>
      <w:r w:rsidRPr="00161DC3">
        <w:rPr>
          <w:color w:val="000000"/>
        </w:rPr>
        <w:t xml:space="preserve"> [citado  2019  </w:t>
      </w:r>
      <w:proofErr w:type="spellStart"/>
      <w:r w:rsidRPr="00161DC3">
        <w:rPr>
          <w:color w:val="000000"/>
        </w:rPr>
        <w:t>Out</w:t>
      </w:r>
      <w:proofErr w:type="spellEnd"/>
      <w:r w:rsidRPr="00161DC3">
        <w:rPr>
          <w:color w:val="000000"/>
        </w:rPr>
        <w:t xml:space="preserve">  29] ;  22( 1 ): 152-158. </w:t>
      </w:r>
      <w:proofErr w:type="spellStart"/>
      <w:r w:rsidRPr="00161DC3">
        <w:rPr>
          <w:color w:val="000000"/>
        </w:rPr>
        <w:t>Disponível</w:t>
      </w:r>
      <w:proofErr w:type="spellEnd"/>
      <w:r w:rsidRPr="00161DC3">
        <w:rPr>
          <w:color w:val="000000"/>
        </w:rPr>
        <w:t xml:space="preserve"> em: </w:t>
      </w:r>
      <w:hyperlink r:id="rId58" w:history="1">
        <w:r w:rsidRPr="00161DC3">
          <w:rPr>
            <w:rStyle w:val="Hipervnculo"/>
          </w:rPr>
          <w:t>http://www.scielo.mec.pt/scielo.php?script=sci_arttext&amp;pid=S1646-21222014000100016&amp;lng=pt</w:t>
        </w:r>
      </w:hyperlink>
      <w:r w:rsidRPr="00161DC3">
        <w:rPr>
          <w:color w:val="000000"/>
        </w:rPr>
        <w:t>.</w:t>
      </w:r>
    </w:p>
    <w:p w:rsidR="00FD3794" w:rsidRPr="00161DC3" w:rsidRDefault="00FD3794" w:rsidP="00161DC3">
      <w:pPr>
        <w:spacing w:line="480" w:lineRule="auto"/>
        <w:ind w:left="567" w:hanging="567"/>
        <w:jc w:val="both"/>
        <w:rPr>
          <w:color w:val="000000"/>
        </w:rPr>
      </w:pPr>
      <w:r w:rsidRPr="00161DC3">
        <w:rPr>
          <w:color w:val="000000"/>
        </w:rPr>
        <w:t xml:space="preserve">35. Roca Socarrás Armando Carlos, Verdecia Reyes Julio </w:t>
      </w:r>
      <w:proofErr w:type="spellStart"/>
      <w:r w:rsidRPr="00161DC3">
        <w:rPr>
          <w:color w:val="000000"/>
        </w:rPr>
        <w:t>Yamel</w:t>
      </w:r>
      <w:proofErr w:type="spellEnd"/>
      <w:r w:rsidRPr="00161DC3">
        <w:rPr>
          <w:color w:val="000000"/>
        </w:rPr>
        <w:t xml:space="preserve">. Américo </w:t>
      </w:r>
      <w:proofErr w:type="spellStart"/>
      <w:r w:rsidRPr="00161DC3">
        <w:rPr>
          <w:color w:val="000000"/>
        </w:rPr>
        <w:t>Negrette</w:t>
      </w:r>
      <w:proofErr w:type="spellEnd"/>
      <w:r w:rsidRPr="00161DC3">
        <w:rPr>
          <w:color w:val="000000"/>
        </w:rPr>
        <w:t xml:space="preserve"> y la actualidad de la enfermedad de Huntington. </w:t>
      </w:r>
      <w:proofErr w:type="gramStart"/>
      <w:r w:rsidRPr="00161DC3">
        <w:rPr>
          <w:color w:val="000000"/>
        </w:rPr>
        <w:t>CCM  [</w:t>
      </w:r>
      <w:proofErr w:type="gramEnd"/>
      <w:r w:rsidRPr="00161DC3">
        <w:rPr>
          <w:color w:val="000000"/>
        </w:rPr>
        <w:t xml:space="preserve">Internet]. </w:t>
      </w:r>
      <w:proofErr w:type="gramStart"/>
      <w:r w:rsidRPr="00161DC3">
        <w:rPr>
          <w:color w:val="000000"/>
        </w:rPr>
        <w:t xml:space="preserve">2014  </w:t>
      </w:r>
      <w:proofErr w:type="spellStart"/>
      <w:r w:rsidRPr="00161DC3">
        <w:rPr>
          <w:color w:val="000000"/>
        </w:rPr>
        <w:t>Sep</w:t>
      </w:r>
      <w:proofErr w:type="spellEnd"/>
      <w:proofErr w:type="gramEnd"/>
      <w:r w:rsidRPr="00161DC3">
        <w:rPr>
          <w:color w:val="000000"/>
        </w:rPr>
        <w:t xml:space="preserve"> [citado  2019  Oct  29] ;  18( 3 ): 513-515. Disponible en: </w:t>
      </w:r>
      <w:hyperlink r:id="rId59" w:history="1">
        <w:r w:rsidRPr="00161DC3">
          <w:rPr>
            <w:rStyle w:val="Hipervnculo"/>
          </w:rPr>
          <w:t>http://scielo.sld.cu/scielo.php?script=sci_arttext&amp;pid=S1560-43812014000300013&amp;lng=es</w:t>
        </w:r>
      </w:hyperlink>
      <w:r w:rsidRPr="00161DC3">
        <w:rPr>
          <w:color w:val="000000"/>
        </w:rPr>
        <w:t>.</w:t>
      </w:r>
    </w:p>
    <w:p w:rsidR="00FD3794" w:rsidRPr="00161DC3" w:rsidRDefault="00FD3794" w:rsidP="00161DC3">
      <w:pPr>
        <w:spacing w:line="480" w:lineRule="auto"/>
        <w:ind w:left="567" w:hanging="567"/>
        <w:jc w:val="both"/>
        <w:rPr>
          <w:color w:val="000000"/>
          <w:lang w:val="de-DE"/>
        </w:rPr>
      </w:pPr>
      <w:r w:rsidRPr="00161DC3">
        <w:rPr>
          <w:color w:val="000000"/>
        </w:rPr>
        <w:t>36.</w:t>
      </w:r>
      <w:r w:rsidRPr="00161DC3">
        <w:t xml:space="preserve"> </w:t>
      </w:r>
      <w:proofErr w:type="spellStart"/>
      <w:r w:rsidRPr="00161DC3">
        <w:rPr>
          <w:color w:val="000000"/>
        </w:rPr>
        <w:t>Casseb</w:t>
      </w:r>
      <w:proofErr w:type="spellEnd"/>
      <w:r w:rsidRPr="00161DC3">
        <w:rPr>
          <w:color w:val="000000"/>
        </w:rPr>
        <w:t xml:space="preserve"> R.F., </w:t>
      </w:r>
      <w:proofErr w:type="spellStart"/>
      <w:r w:rsidRPr="00161DC3">
        <w:rPr>
          <w:color w:val="000000"/>
        </w:rPr>
        <w:t>D'Abreu</w:t>
      </w:r>
      <w:proofErr w:type="spellEnd"/>
      <w:r w:rsidRPr="00161DC3">
        <w:rPr>
          <w:color w:val="000000"/>
        </w:rPr>
        <w:t xml:space="preserve"> A., </w:t>
      </w:r>
      <w:proofErr w:type="spellStart"/>
      <w:r w:rsidRPr="00161DC3">
        <w:rPr>
          <w:color w:val="000000"/>
        </w:rPr>
        <w:t>Ruocco</w:t>
      </w:r>
      <w:proofErr w:type="spellEnd"/>
      <w:r w:rsidRPr="00161DC3">
        <w:rPr>
          <w:color w:val="000000"/>
        </w:rPr>
        <w:t xml:space="preserve"> H.H., </w:t>
      </w:r>
      <w:proofErr w:type="spellStart"/>
      <w:r w:rsidRPr="00161DC3">
        <w:rPr>
          <w:color w:val="000000"/>
        </w:rPr>
        <w:t>Lopes-Cendes</w:t>
      </w:r>
      <w:proofErr w:type="spellEnd"/>
      <w:r w:rsidRPr="00161DC3">
        <w:rPr>
          <w:color w:val="000000"/>
        </w:rPr>
        <w:t xml:space="preserve"> I., </w:t>
      </w:r>
      <w:proofErr w:type="spellStart"/>
      <w:r w:rsidRPr="00161DC3">
        <w:rPr>
          <w:color w:val="000000"/>
        </w:rPr>
        <w:t>Cendes</w:t>
      </w:r>
      <w:proofErr w:type="spellEnd"/>
      <w:r w:rsidRPr="00161DC3">
        <w:rPr>
          <w:color w:val="000000"/>
        </w:rPr>
        <w:t xml:space="preserve"> F., Castellano </w:t>
      </w:r>
      <w:proofErr w:type="gramStart"/>
      <w:r w:rsidRPr="00161DC3">
        <w:rPr>
          <w:color w:val="000000"/>
        </w:rPr>
        <w:t>G..</w:t>
      </w:r>
      <w:proofErr w:type="gramEnd"/>
      <w:r w:rsidRPr="00161DC3">
        <w:rPr>
          <w:color w:val="000000"/>
        </w:rPr>
        <w:t xml:space="preserve"> </w:t>
      </w:r>
      <w:r w:rsidRPr="00161DC3">
        <w:rPr>
          <w:color w:val="000000"/>
          <w:lang w:val="en-US"/>
        </w:rPr>
        <w:t xml:space="preserve">Thalamic metabolic abnormalities in patients with Huntington's disease measured by magnetic resonance spectroscopy. </w:t>
      </w:r>
      <w:proofErr w:type="spellStart"/>
      <w:r w:rsidRPr="00161DC3">
        <w:rPr>
          <w:color w:val="000000"/>
          <w:lang w:val="en-US"/>
        </w:rPr>
        <w:t>Braz</w:t>
      </w:r>
      <w:proofErr w:type="spellEnd"/>
      <w:r w:rsidRPr="00161DC3">
        <w:rPr>
          <w:color w:val="000000"/>
          <w:lang w:val="en-US"/>
        </w:rPr>
        <w:t xml:space="preserve"> J Med Biol </w:t>
      </w:r>
      <w:proofErr w:type="gramStart"/>
      <w:r w:rsidRPr="00161DC3">
        <w:rPr>
          <w:color w:val="000000"/>
          <w:lang w:val="en-US"/>
        </w:rPr>
        <w:t>Res  [</w:t>
      </w:r>
      <w:proofErr w:type="gramEnd"/>
      <w:r w:rsidRPr="00161DC3">
        <w:rPr>
          <w:color w:val="000000"/>
          <w:lang w:val="en-US"/>
        </w:rPr>
        <w:t xml:space="preserve">Internet]. </w:t>
      </w:r>
      <w:proofErr w:type="gramStart"/>
      <w:r w:rsidRPr="00161DC3">
        <w:rPr>
          <w:color w:val="000000"/>
          <w:lang w:val="en-US"/>
        </w:rPr>
        <w:t>2013  Aug</w:t>
      </w:r>
      <w:proofErr w:type="gramEnd"/>
      <w:r w:rsidRPr="00161DC3">
        <w:rPr>
          <w:color w:val="000000"/>
          <w:lang w:val="en-US"/>
        </w:rPr>
        <w:t xml:space="preserve"> [cited  2019  Oct  29] ;  46( 8 ): 722-727. Available from: http://www.scielo.br/scielo.php?script=sci_arttext&amp;pid=S0100-879X2013000800722&amp;lng=en.  </w:t>
      </w:r>
      <w:r w:rsidRPr="00161DC3">
        <w:rPr>
          <w:color w:val="000000"/>
          <w:lang w:val="de-DE"/>
        </w:rPr>
        <w:t xml:space="preserve">Epub Aug 13, 2013.  </w:t>
      </w:r>
      <w:r w:rsidR="00456D29">
        <w:fldChar w:fldCharType="begin"/>
      </w:r>
      <w:r w:rsidR="00456D29" w:rsidRPr="00456D29">
        <w:rPr>
          <w:lang w:val="en-US"/>
        </w:rPr>
        <w:instrText xml:space="preserve"> HYPERLINK "http://dx.doi.org/10.1590/1414-431X20132332" </w:instrText>
      </w:r>
      <w:r w:rsidR="00456D29">
        <w:fldChar w:fldCharType="separate"/>
      </w:r>
      <w:r w:rsidRPr="00161DC3">
        <w:rPr>
          <w:rStyle w:val="Hipervnculo"/>
          <w:lang w:val="de-DE"/>
        </w:rPr>
        <w:t>http://dx.doi.org/10.1590/1414-431X20132332</w:t>
      </w:r>
      <w:r w:rsidR="00456D29">
        <w:rPr>
          <w:rStyle w:val="Hipervnculo"/>
          <w:lang w:val="de-DE"/>
        </w:rPr>
        <w:fldChar w:fldCharType="end"/>
      </w:r>
      <w:r w:rsidRPr="00161DC3">
        <w:rPr>
          <w:color w:val="000000"/>
          <w:lang w:val="de-DE"/>
        </w:rPr>
        <w:t>.</w:t>
      </w:r>
    </w:p>
    <w:p w:rsidR="00FD3794" w:rsidRPr="00161DC3" w:rsidRDefault="00FD3794" w:rsidP="00161DC3">
      <w:pPr>
        <w:spacing w:line="480" w:lineRule="auto"/>
        <w:ind w:left="567" w:hanging="567"/>
        <w:jc w:val="both"/>
        <w:rPr>
          <w:color w:val="000000"/>
          <w:lang w:val="en-US"/>
        </w:rPr>
      </w:pPr>
      <w:r w:rsidRPr="00161DC3">
        <w:rPr>
          <w:color w:val="000000"/>
          <w:lang w:val="de-DE"/>
        </w:rPr>
        <w:t xml:space="preserve">37. Kromberg J G R, Wessels T-M. </w:t>
      </w:r>
      <w:r w:rsidRPr="00161DC3">
        <w:rPr>
          <w:color w:val="000000"/>
          <w:lang w:val="en-US"/>
        </w:rPr>
        <w:t xml:space="preserve">Ethical issues and Huntington's disease. SAMJ, S. Afr. med. j.  [Internet]. </w:t>
      </w:r>
      <w:proofErr w:type="gramStart"/>
      <w:r w:rsidRPr="00161DC3">
        <w:rPr>
          <w:color w:val="000000"/>
          <w:lang w:val="en-US"/>
        </w:rPr>
        <w:t>2013  Dec</w:t>
      </w:r>
      <w:proofErr w:type="gramEnd"/>
      <w:r w:rsidRPr="00161DC3">
        <w:rPr>
          <w:color w:val="000000"/>
          <w:lang w:val="en-US"/>
        </w:rPr>
        <w:t xml:space="preserve"> [cited  2019  Oct  29] ;  103( 12 ): 1023-1026. Available from: </w:t>
      </w:r>
      <w:hyperlink r:id="rId60" w:history="1">
        <w:r w:rsidRPr="00161DC3">
          <w:rPr>
            <w:rStyle w:val="Hipervnculo"/>
            <w:lang w:val="en-US"/>
          </w:rPr>
          <w:t>http://www.scielo.org.za/scielo.php?script=sci_arttext&amp;pid=S0256-95742013001200047&amp;lng=en</w:t>
        </w:r>
      </w:hyperlink>
      <w:r w:rsidRPr="00161DC3">
        <w:rPr>
          <w:color w:val="000000"/>
          <w:lang w:val="en-US"/>
        </w:rPr>
        <w:t>.</w:t>
      </w:r>
    </w:p>
    <w:p w:rsidR="00FD3794" w:rsidRPr="00161DC3" w:rsidRDefault="00FD3794" w:rsidP="00161DC3">
      <w:pPr>
        <w:spacing w:line="480" w:lineRule="auto"/>
        <w:ind w:left="567" w:hanging="567"/>
        <w:jc w:val="both"/>
        <w:rPr>
          <w:color w:val="000000"/>
        </w:rPr>
      </w:pPr>
      <w:r w:rsidRPr="00161DC3">
        <w:rPr>
          <w:color w:val="000000"/>
          <w:lang w:val="de-DE"/>
        </w:rPr>
        <w:t xml:space="preserve">38. Fernández M., Grau C., Trigo P.. </w:t>
      </w:r>
      <w:r w:rsidRPr="00161DC3">
        <w:rPr>
          <w:color w:val="000000"/>
        </w:rPr>
        <w:t xml:space="preserve">Impacto de la enfermedad de Huntington en la familia. Anales </w:t>
      </w:r>
      <w:proofErr w:type="spellStart"/>
      <w:r w:rsidRPr="00161DC3">
        <w:rPr>
          <w:color w:val="000000"/>
        </w:rPr>
        <w:t>Sis</w:t>
      </w:r>
      <w:proofErr w:type="spellEnd"/>
      <w:r w:rsidRPr="00161DC3">
        <w:rPr>
          <w:color w:val="000000"/>
        </w:rPr>
        <w:t xml:space="preserve"> San </w:t>
      </w:r>
      <w:proofErr w:type="gramStart"/>
      <w:r w:rsidRPr="00161DC3">
        <w:rPr>
          <w:color w:val="000000"/>
        </w:rPr>
        <w:t>Navarra  [</w:t>
      </w:r>
      <w:proofErr w:type="gramEnd"/>
      <w:r w:rsidRPr="00161DC3">
        <w:rPr>
          <w:color w:val="000000"/>
        </w:rPr>
        <w:t xml:space="preserve">Internet]. </w:t>
      </w:r>
      <w:proofErr w:type="gramStart"/>
      <w:r w:rsidRPr="00161DC3">
        <w:rPr>
          <w:color w:val="000000"/>
        </w:rPr>
        <w:t xml:space="preserve">2012  </w:t>
      </w:r>
      <w:proofErr w:type="spellStart"/>
      <w:r w:rsidRPr="00161DC3">
        <w:rPr>
          <w:color w:val="000000"/>
        </w:rPr>
        <w:t>Ago</w:t>
      </w:r>
      <w:proofErr w:type="spellEnd"/>
      <w:proofErr w:type="gramEnd"/>
      <w:r w:rsidRPr="00161DC3">
        <w:rPr>
          <w:color w:val="000000"/>
        </w:rPr>
        <w:t xml:space="preserve"> [citado  2019  Oct  29] ;  35( 2 ): 295-307. Disponible en: http://scielo.isciii.es/scielo.php?script=sci_arttext&amp;pid=S1137-66272012000200011&amp;lng=es.  </w:t>
      </w:r>
      <w:hyperlink r:id="rId61" w:history="1">
        <w:r w:rsidRPr="00161DC3">
          <w:rPr>
            <w:rStyle w:val="Hipervnculo"/>
          </w:rPr>
          <w:t>http://dx.doi.org/10.4321/S1137-66272012000200011</w:t>
        </w:r>
      </w:hyperlink>
      <w:r w:rsidRPr="00161DC3">
        <w:rPr>
          <w:color w:val="000000"/>
        </w:rPr>
        <w:t>.</w:t>
      </w:r>
    </w:p>
    <w:p w:rsidR="00FD3794" w:rsidRPr="00161DC3" w:rsidRDefault="00FD3794" w:rsidP="00161DC3">
      <w:pPr>
        <w:spacing w:line="480" w:lineRule="auto"/>
        <w:ind w:left="567" w:hanging="567"/>
        <w:jc w:val="both"/>
        <w:rPr>
          <w:color w:val="000000"/>
        </w:rPr>
      </w:pPr>
      <w:r w:rsidRPr="00161DC3">
        <w:rPr>
          <w:color w:val="000000"/>
        </w:rPr>
        <w:t xml:space="preserve">39. </w:t>
      </w:r>
      <w:proofErr w:type="spellStart"/>
      <w:r w:rsidRPr="00161DC3">
        <w:rPr>
          <w:color w:val="000000"/>
        </w:rPr>
        <w:t>Azambuja</w:t>
      </w:r>
      <w:proofErr w:type="spellEnd"/>
      <w:r w:rsidRPr="00161DC3">
        <w:rPr>
          <w:color w:val="000000"/>
        </w:rPr>
        <w:t xml:space="preserve"> Mariana </w:t>
      </w:r>
      <w:proofErr w:type="spellStart"/>
      <w:r w:rsidRPr="00161DC3">
        <w:rPr>
          <w:color w:val="000000"/>
        </w:rPr>
        <w:t>Jardim</w:t>
      </w:r>
      <w:proofErr w:type="spellEnd"/>
      <w:r w:rsidRPr="00161DC3">
        <w:rPr>
          <w:color w:val="000000"/>
        </w:rPr>
        <w:t xml:space="preserve">, </w:t>
      </w:r>
      <w:proofErr w:type="spellStart"/>
      <w:r w:rsidRPr="00161DC3">
        <w:rPr>
          <w:color w:val="000000"/>
        </w:rPr>
        <w:t>Radanovic</w:t>
      </w:r>
      <w:proofErr w:type="spellEnd"/>
      <w:r w:rsidRPr="00161DC3">
        <w:rPr>
          <w:color w:val="000000"/>
        </w:rPr>
        <w:t xml:space="preserve"> Marcia, Haddad </w:t>
      </w:r>
      <w:proofErr w:type="spellStart"/>
      <w:r w:rsidRPr="00161DC3">
        <w:rPr>
          <w:color w:val="000000"/>
        </w:rPr>
        <w:t>Mônica</w:t>
      </w:r>
      <w:proofErr w:type="spellEnd"/>
      <w:r w:rsidRPr="00161DC3">
        <w:rPr>
          <w:color w:val="000000"/>
        </w:rPr>
        <w:t xml:space="preserve"> Santoro, </w:t>
      </w:r>
      <w:proofErr w:type="spellStart"/>
      <w:r w:rsidRPr="00161DC3">
        <w:rPr>
          <w:color w:val="000000"/>
        </w:rPr>
        <w:t>Adda</w:t>
      </w:r>
      <w:proofErr w:type="spellEnd"/>
      <w:r w:rsidRPr="00161DC3">
        <w:rPr>
          <w:color w:val="000000"/>
        </w:rPr>
        <w:t xml:space="preserve"> Carla Cristina, Barbosa Egberto Reis, Mansur </w:t>
      </w:r>
      <w:proofErr w:type="spellStart"/>
      <w:r w:rsidRPr="00161DC3">
        <w:rPr>
          <w:color w:val="000000"/>
        </w:rPr>
        <w:t>Letícia</w:t>
      </w:r>
      <w:proofErr w:type="spellEnd"/>
      <w:r w:rsidRPr="00161DC3">
        <w:rPr>
          <w:color w:val="000000"/>
        </w:rPr>
        <w:t xml:space="preserve"> </w:t>
      </w:r>
      <w:proofErr w:type="spellStart"/>
      <w:r w:rsidRPr="00161DC3">
        <w:rPr>
          <w:color w:val="000000"/>
        </w:rPr>
        <w:t>Lessa</w:t>
      </w:r>
      <w:proofErr w:type="spellEnd"/>
      <w:r w:rsidRPr="00161DC3">
        <w:rPr>
          <w:color w:val="000000"/>
        </w:rPr>
        <w:t xml:space="preserve">. </w:t>
      </w:r>
      <w:r w:rsidRPr="00161DC3">
        <w:rPr>
          <w:color w:val="000000"/>
          <w:lang w:val="en-US"/>
        </w:rPr>
        <w:t xml:space="preserve">Language impairment in Huntington's disease. </w:t>
      </w:r>
      <w:proofErr w:type="spellStart"/>
      <w:r w:rsidRPr="00161DC3">
        <w:rPr>
          <w:color w:val="000000"/>
          <w:lang w:val="en-US"/>
        </w:rPr>
        <w:t>Arq</w:t>
      </w:r>
      <w:proofErr w:type="spellEnd"/>
      <w:r w:rsidRPr="00161DC3">
        <w:rPr>
          <w:color w:val="000000"/>
          <w:lang w:val="en-US"/>
        </w:rPr>
        <w:t>. Neuro-</w:t>
      </w:r>
      <w:proofErr w:type="spellStart"/>
      <w:r w:rsidRPr="00161DC3">
        <w:rPr>
          <w:color w:val="000000"/>
          <w:lang w:val="en-US"/>
        </w:rPr>
        <w:t>Psiquiatr</w:t>
      </w:r>
      <w:proofErr w:type="spellEnd"/>
      <w:r w:rsidRPr="00161DC3">
        <w:rPr>
          <w:color w:val="000000"/>
          <w:lang w:val="en-US"/>
        </w:rPr>
        <w:t xml:space="preserve">.  [Internet]. </w:t>
      </w:r>
      <w:proofErr w:type="gramStart"/>
      <w:r w:rsidRPr="00161DC3">
        <w:rPr>
          <w:color w:val="000000"/>
          <w:lang w:val="en-US"/>
        </w:rPr>
        <w:t>2012  June</w:t>
      </w:r>
      <w:proofErr w:type="gramEnd"/>
      <w:r w:rsidRPr="00161DC3">
        <w:rPr>
          <w:color w:val="000000"/>
          <w:lang w:val="en-US"/>
        </w:rPr>
        <w:t xml:space="preserve"> [cited  2019  Oct  29] ;  70( 6 ): 410-415. Available from: http://www.scielo.br/scielo.php?script=sci_arttext&amp;pid=S0004-282X2012000600006&amp;lng=en.  </w:t>
      </w:r>
      <w:hyperlink r:id="rId62" w:history="1">
        <w:r w:rsidRPr="00161DC3">
          <w:rPr>
            <w:rStyle w:val="Hipervnculo"/>
          </w:rPr>
          <w:t>http://dx.doi.org/10.1590/S0004-282X2012000600006</w:t>
        </w:r>
      </w:hyperlink>
      <w:r w:rsidRPr="00161DC3">
        <w:rPr>
          <w:color w:val="000000"/>
        </w:rPr>
        <w:t>.</w:t>
      </w:r>
    </w:p>
    <w:p w:rsidR="00FD3794" w:rsidRPr="00161DC3" w:rsidRDefault="00FD3794" w:rsidP="00161DC3">
      <w:pPr>
        <w:spacing w:line="480" w:lineRule="auto"/>
        <w:ind w:left="567" w:hanging="567"/>
        <w:jc w:val="both"/>
        <w:rPr>
          <w:color w:val="000000"/>
          <w:lang w:val="en-US"/>
        </w:rPr>
      </w:pPr>
      <w:r w:rsidRPr="00161DC3">
        <w:rPr>
          <w:color w:val="000000"/>
        </w:rPr>
        <w:t xml:space="preserve">40. Serrano Sánchez Dra. Teresa, Blanco Lezcano </w:t>
      </w:r>
      <w:proofErr w:type="spellStart"/>
      <w:r w:rsidRPr="00161DC3">
        <w:rPr>
          <w:color w:val="000000"/>
        </w:rPr>
        <w:t>DrC</w:t>
      </w:r>
      <w:proofErr w:type="spellEnd"/>
      <w:r w:rsidRPr="00161DC3">
        <w:rPr>
          <w:color w:val="000000"/>
        </w:rPr>
        <w:t xml:space="preserve">. Lisette, Alberti Amador </w:t>
      </w:r>
      <w:proofErr w:type="spellStart"/>
      <w:r w:rsidRPr="00161DC3">
        <w:rPr>
          <w:color w:val="000000"/>
        </w:rPr>
        <w:t>DrC</w:t>
      </w:r>
      <w:proofErr w:type="spellEnd"/>
      <w:r w:rsidRPr="00161DC3">
        <w:rPr>
          <w:color w:val="000000"/>
        </w:rPr>
        <w:t xml:space="preserve">. Esteban, Díaz Armesto Dr. Iván, Pavón Fuente </w:t>
      </w:r>
      <w:proofErr w:type="spellStart"/>
      <w:r w:rsidRPr="00161DC3">
        <w:rPr>
          <w:color w:val="000000"/>
        </w:rPr>
        <w:t>DrC</w:t>
      </w:r>
      <w:proofErr w:type="spellEnd"/>
      <w:r w:rsidRPr="00161DC3">
        <w:rPr>
          <w:color w:val="000000"/>
        </w:rPr>
        <w:t xml:space="preserve">. Nancy, Lorigados </w:t>
      </w:r>
      <w:proofErr w:type="spellStart"/>
      <w:r w:rsidRPr="00161DC3">
        <w:rPr>
          <w:color w:val="000000"/>
        </w:rPr>
        <w:t>Pedre</w:t>
      </w:r>
      <w:proofErr w:type="spellEnd"/>
      <w:r w:rsidRPr="00161DC3">
        <w:rPr>
          <w:color w:val="000000"/>
        </w:rPr>
        <w:t xml:space="preserve"> </w:t>
      </w:r>
      <w:proofErr w:type="spellStart"/>
      <w:r w:rsidRPr="00161DC3">
        <w:rPr>
          <w:color w:val="000000"/>
        </w:rPr>
        <w:t>DrC</w:t>
      </w:r>
      <w:proofErr w:type="spellEnd"/>
      <w:r w:rsidRPr="00161DC3">
        <w:rPr>
          <w:color w:val="000000"/>
        </w:rPr>
        <w:t xml:space="preserve">. Lourdes et </w:t>
      </w:r>
      <w:proofErr w:type="gramStart"/>
      <w:r w:rsidRPr="00161DC3">
        <w:rPr>
          <w:color w:val="000000"/>
        </w:rPr>
        <w:t>al .</w:t>
      </w:r>
      <w:proofErr w:type="gramEnd"/>
      <w:r w:rsidRPr="00161DC3">
        <w:rPr>
          <w:color w:val="000000"/>
        </w:rPr>
        <w:t xml:space="preserve"> Establecimiento de las condiciones para el trasplante de células de médula ósea en un modelo de enfermedad de Huntington y su efecto funcional a través de la conducta motora. </w:t>
      </w:r>
      <w:r w:rsidRPr="00161DC3">
        <w:rPr>
          <w:color w:val="000000"/>
          <w:lang w:val="en-US"/>
        </w:rPr>
        <w:t xml:space="preserve">Rev. </w:t>
      </w:r>
      <w:proofErr w:type="spellStart"/>
      <w:r w:rsidRPr="00161DC3">
        <w:rPr>
          <w:color w:val="000000"/>
          <w:lang w:val="en-US"/>
        </w:rPr>
        <w:t>colomb</w:t>
      </w:r>
      <w:proofErr w:type="spellEnd"/>
      <w:r w:rsidRPr="00161DC3">
        <w:rPr>
          <w:color w:val="000000"/>
          <w:lang w:val="en-US"/>
        </w:rPr>
        <w:t xml:space="preserve">. </w:t>
      </w:r>
      <w:proofErr w:type="spellStart"/>
      <w:proofErr w:type="gramStart"/>
      <w:r w:rsidRPr="00161DC3">
        <w:rPr>
          <w:color w:val="000000"/>
          <w:lang w:val="en-US"/>
        </w:rPr>
        <w:t>biotecnol</w:t>
      </w:r>
      <w:proofErr w:type="spellEnd"/>
      <w:r w:rsidRPr="00161DC3">
        <w:rPr>
          <w:color w:val="000000"/>
          <w:lang w:val="en-US"/>
        </w:rPr>
        <w:t xml:space="preserve">  [</w:t>
      </w:r>
      <w:proofErr w:type="gramEnd"/>
      <w:r w:rsidRPr="00161DC3">
        <w:rPr>
          <w:color w:val="000000"/>
          <w:lang w:val="en-US"/>
        </w:rPr>
        <w:t xml:space="preserve">Internet]. </w:t>
      </w:r>
      <w:proofErr w:type="gramStart"/>
      <w:r w:rsidRPr="00161DC3">
        <w:rPr>
          <w:color w:val="000000"/>
          <w:lang w:val="en-US"/>
        </w:rPr>
        <w:t>2011  Dec</w:t>
      </w:r>
      <w:proofErr w:type="gramEnd"/>
      <w:r w:rsidRPr="00161DC3">
        <w:rPr>
          <w:color w:val="000000"/>
          <w:lang w:val="en-US"/>
        </w:rPr>
        <w:t xml:space="preserve"> [cited  2019  Oct  29] ;  13( 2 ): 107-126. Available from: </w:t>
      </w:r>
      <w:hyperlink r:id="rId63" w:history="1">
        <w:r w:rsidR="002A624A" w:rsidRPr="00161DC3">
          <w:rPr>
            <w:rStyle w:val="Hipervnculo"/>
            <w:lang w:val="en-US"/>
          </w:rPr>
          <w:t>http://www.scielo.org.co/scielo.php?script=sci_arttext&amp;pid=S0123-34752011000200010&amp;lng=en</w:t>
        </w:r>
      </w:hyperlink>
      <w:r w:rsidRPr="00161DC3">
        <w:rPr>
          <w:color w:val="000000"/>
          <w:lang w:val="en-US"/>
        </w:rPr>
        <w:t>.</w:t>
      </w:r>
    </w:p>
    <w:p w:rsidR="002A624A" w:rsidRPr="00161DC3" w:rsidRDefault="002A624A" w:rsidP="00161DC3">
      <w:pPr>
        <w:spacing w:line="480" w:lineRule="auto"/>
        <w:ind w:left="567" w:hanging="567"/>
        <w:jc w:val="both"/>
      </w:pPr>
      <w:r w:rsidRPr="00161DC3">
        <w:rPr>
          <w:color w:val="000000"/>
        </w:rPr>
        <w:t xml:space="preserve">41. SERRANO SÁNCHEZ, TERESA, BLANCO LEZCANO, LISETTE, GARCÍA MINET, ROCÍO, ALBERTI AMADOR, ESTEBAN, DÍAZ ARMESTO, IVÁN, PAVÓN FUENTE, NANCY, LORIGADOS PEDRE, LOURDES, GONZÁLEZ FRAGUELA, MARÍA ELENA, MONTERO LEÓN, JORGE FELIPE, MARTÍNEZ MARTÍ, LISIS, ROBINSON AGRAMONTE, MARÍA DE LOS ANGELES, FRANCIS TURNER, </w:t>
      </w:r>
      <w:proofErr w:type="gramStart"/>
      <w:r w:rsidRPr="00161DC3">
        <w:rPr>
          <w:color w:val="000000"/>
        </w:rPr>
        <w:t>LILIANA,  &lt;</w:t>
      </w:r>
      <w:proofErr w:type="gramEnd"/>
      <w:r w:rsidRPr="00161DC3">
        <w:rPr>
          <w:color w:val="000000"/>
        </w:rPr>
        <w:t xml:space="preserve">i </w:t>
      </w:r>
      <w:proofErr w:type="spellStart"/>
      <w:r w:rsidRPr="00161DC3">
        <w:rPr>
          <w:color w:val="000000"/>
        </w:rPr>
        <w:t>xmlns</w:t>
      </w:r>
      <w:proofErr w:type="spellEnd"/>
      <w:r w:rsidRPr="00161DC3">
        <w:rPr>
          <w:color w:val="000000"/>
        </w:rPr>
        <w:t xml:space="preserve">="http://www.w3.org/1999/xhtml"&gt;ENFERMEDAD DE HUNTINGTON: MODELOS EXPERIMENTALES Y PERSPECTIVAS TERAPÉUTICAS.&lt;/i&gt; Acta Biológica Colombiana [Internet]. 2011;16(1):21-41. Recuperado de: </w:t>
      </w:r>
      <w:hyperlink r:id="rId64" w:history="1">
        <w:r w:rsidR="008B51F9" w:rsidRPr="00161DC3">
          <w:rPr>
            <w:rStyle w:val="Hipervnculo"/>
          </w:rPr>
          <w:t>https://www.redalyc.org/articulo.oa?id=319027887002</w:t>
        </w:r>
      </w:hyperlink>
    </w:p>
    <w:sectPr w:rsidR="002A624A" w:rsidRPr="00161DC3" w:rsidSect="007939F6">
      <w:pgSz w:w="12242" w:h="15842" w:code="1"/>
      <w:pgMar w:top="1440" w:right="1440" w:bottom="1440" w:left="1418" w:header="22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D29" w:rsidRDefault="00456D29" w:rsidP="00BC296D">
      <w:r>
        <w:separator/>
      </w:r>
    </w:p>
  </w:endnote>
  <w:endnote w:type="continuationSeparator" w:id="0">
    <w:p w:rsidR="00456D29" w:rsidRDefault="00456D29" w:rsidP="00BC2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29" w:rsidRDefault="00456D29" w:rsidP="001B202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56D29" w:rsidRDefault="00456D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29" w:rsidRDefault="00456D29" w:rsidP="001B202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65</w:t>
    </w:r>
    <w:r>
      <w:rPr>
        <w:rStyle w:val="Nmerodepgina"/>
      </w:rPr>
      <w:fldChar w:fldCharType="end"/>
    </w:r>
  </w:p>
  <w:p w:rsidR="00456D29" w:rsidRDefault="00456D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D29" w:rsidRDefault="00456D29" w:rsidP="00BC296D">
      <w:r>
        <w:separator/>
      </w:r>
    </w:p>
  </w:footnote>
  <w:footnote w:type="continuationSeparator" w:id="0">
    <w:p w:rsidR="00456D29" w:rsidRDefault="00456D29" w:rsidP="00BC2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D29" w:rsidRDefault="00456D29">
    <w:pPr>
      <w:pStyle w:val="Encabezado"/>
    </w:pPr>
  </w:p>
  <w:p w:rsidR="00456D29" w:rsidRDefault="00456D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11.35pt" o:bullet="t">
        <v:imagedata r:id="rId1" o:title="mso1B3"/>
      </v:shape>
    </w:pict>
  </w:numPicBullet>
  <w:abstractNum w:abstractNumId="0" w15:restartNumberingAfterBreak="0">
    <w:nsid w:val="02D90027"/>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833630"/>
    <w:multiLevelType w:val="hybridMultilevel"/>
    <w:tmpl w:val="310C12D8"/>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 w15:restartNumberingAfterBreak="0">
    <w:nsid w:val="07422340"/>
    <w:multiLevelType w:val="hybridMultilevel"/>
    <w:tmpl w:val="19E820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421C77"/>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B5C794A"/>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2E547F"/>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6225B38"/>
    <w:multiLevelType w:val="hybridMultilevel"/>
    <w:tmpl w:val="98ACA1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6CC4298"/>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8F8102B"/>
    <w:multiLevelType w:val="hybridMultilevel"/>
    <w:tmpl w:val="E9C004B6"/>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F15179C"/>
    <w:multiLevelType w:val="hybridMultilevel"/>
    <w:tmpl w:val="E4564B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A12A1D"/>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2677F3F"/>
    <w:multiLevelType w:val="hybridMultilevel"/>
    <w:tmpl w:val="253483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CC1056"/>
    <w:multiLevelType w:val="hybridMultilevel"/>
    <w:tmpl w:val="EA7646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2A11F1"/>
    <w:multiLevelType w:val="hybridMultilevel"/>
    <w:tmpl w:val="F104CE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FC36F6"/>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C165625"/>
    <w:multiLevelType w:val="hybridMultilevel"/>
    <w:tmpl w:val="09DC85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C250F79"/>
    <w:multiLevelType w:val="hybridMultilevel"/>
    <w:tmpl w:val="05D063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CFF497C"/>
    <w:multiLevelType w:val="hybridMultilevel"/>
    <w:tmpl w:val="AA728508"/>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8" w15:restartNumberingAfterBreak="0">
    <w:nsid w:val="3EA615BB"/>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3926E22"/>
    <w:multiLevelType w:val="hybridMultilevel"/>
    <w:tmpl w:val="9AB0FF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104019"/>
    <w:multiLevelType w:val="hybridMultilevel"/>
    <w:tmpl w:val="75C22C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4727C9"/>
    <w:multiLevelType w:val="hybridMultilevel"/>
    <w:tmpl w:val="F0CEA7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BC15FE5"/>
    <w:multiLevelType w:val="hybridMultilevel"/>
    <w:tmpl w:val="20DE40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F39000D"/>
    <w:multiLevelType w:val="hybridMultilevel"/>
    <w:tmpl w:val="375C39D6"/>
    <w:lvl w:ilvl="0" w:tplc="1B2A94DC">
      <w:start w:val="1"/>
      <w:numFmt w:val="decimal"/>
      <w:lvlText w:val="%1."/>
      <w:lvlJc w:val="left"/>
      <w:pPr>
        <w:tabs>
          <w:tab w:val="num" w:pos="720"/>
        </w:tabs>
        <w:ind w:left="720" w:hanging="360"/>
      </w:pPr>
    </w:lvl>
    <w:lvl w:ilvl="1" w:tplc="50B20C2C" w:tentative="1">
      <w:start w:val="1"/>
      <w:numFmt w:val="decimal"/>
      <w:lvlText w:val="%2."/>
      <w:lvlJc w:val="left"/>
      <w:pPr>
        <w:tabs>
          <w:tab w:val="num" w:pos="1440"/>
        </w:tabs>
        <w:ind w:left="1440" w:hanging="360"/>
      </w:pPr>
    </w:lvl>
    <w:lvl w:ilvl="2" w:tplc="716E1AD2" w:tentative="1">
      <w:start w:val="1"/>
      <w:numFmt w:val="decimal"/>
      <w:lvlText w:val="%3."/>
      <w:lvlJc w:val="left"/>
      <w:pPr>
        <w:tabs>
          <w:tab w:val="num" w:pos="2160"/>
        </w:tabs>
        <w:ind w:left="2160" w:hanging="360"/>
      </w:pPr>
    </w:lvl>
    <w:lvl w:ilvl="3" w:tplc="6DD4DB86" w:tentative="1">
      <w:start w:val="1"/>
      <w:numFmt w:val="decimal"/>
      <w:lvlText w:val="%4."/>
      <w:lvlJc w:val="left"/>
      <w:pPr>
        <w:tabs>
          <w:tab w:val="num" w:pos="2880"/>
        </w:tabs>
        <w:ind w:left="2880" w:hanging="360"/>
      </w:pPr>
    </w:lvl>
    <w:lvl w:ilvl="4" w:tplc="21F65E7A" w:tentative="1">
      <w:start w:val="1"/>
      <w:numFmt w:val="decimal"/>
      <w:lvlText w:val="%5."/>
      <w:lvlJc w:val="left"/>
      <w:pPr>
        <w:tabs>
          <w:tab w:val="num" w:pos="3600"/>
        </w:tabs>
        <w:ind w:left="3600" w:hanging="360"/>
      </w:pPr>
    </w:lvl>
    <w:lvl w:ilvl="5" w:tplc="FBAE0536" w:tentative="1">
      <w:start w:val="1"/>
      <w:numFmt w:val="decimal"/>
      <w:lvlText w:val="%6."/>
      <w:lvlJc w:val="left"/>
      <w:pPr>
        <w:tabs>
          <w:tab w:val="num" w:pos="4320"/>
        </w:tabs>
        <w:ind w:left="4320" w:hanging="360"/>
      </w:pPr>
    </w:lvl>
    <w:lvl w:ilvl="6" w:tplc="529E036E" w:tentative="1">
      <w:start w:val="1"/>
      <w:numFmt w:val="decimal"/>
      <w:lvlText w:val="%7."/>
      <w:lvlJc w:val="left"/>
      <w:pPr>
        <w:tabs>
          <w:tab w:val="num" w:pos="5040"/>
        </w:tabs>
        <w:ind w:left="5040" w:hanging="360"/>
      </w:pPr>
    </w:lvl>
    <w:lvl w:ilvl="7" w:tplc="E734331E" w:tentative="1">
      <w:start w:val="1"/>
      <w:numFmt w:val="decimal"/>
      <w:lvlText w:val="%8."/>
      <w:lvlJc w:val="left"/>
      <w:pPr>
        <w:tabs>
          <w:tab w:val="num" w:pos="5760"/>
        </w:tabs>
        <w:ind w:left="5760" w:hanging="360"/>
      </w:pPr>
    </w:lvl>
    <w:lvl w:ilvl="8" w:tplc="888C0D84" w:tentative="1">
      <w:start w:val="1"/>
      <w:numFmt w:val="decimal"/>
      <w:lvlText w:val="%9."/>
      <w:lvlJc w:val="left"/>
      <w:pPr>
        <w:tabs>
          <w:tab w:val="num" w:pos="6480"/>
        </w:tabs>
        <w:ind w:left="6480" w:hanging="360"/>
      </w:pPr>
    </w:lvl>
  </w:abstractNum>
  <w:abstractNum w:abstractNumId="24" w15:restartNumberingAfterBreak="0">
    <w:nsid w:val="508968DC"/>
    <w:multiLevelType w:val="hybridMultilevel"/>
    <w:tmpl w:val="0F382E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BA70AD"/>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5A4437F"/>
    <w:multiLevelType w:val="hybridMultilevel"/>
    <w:tmpl w:val="5EEE629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69141F7"/>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B602CFE"/>
    <w:multiLevelType w:val="hybridMultilevel"/>
    <w:tmpl w:val="887455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3933CBF"/>
    <w:multiLevelType w:val="hybridMultilevel"/>
    <w:tmpl w:val="62A4BF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271AA8"/>
    <w:multiLevelType w:val="hybridMultilevel"/>
    <w:tmpl w:val="C3B21A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E8D7974"/>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EBD0581"/>
    <w:multiLevelType w:val="hybridMultilevel"/>
    <w:tmpl w:val="C2560C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8E6854"/>
    <w:multiLevelType w:val="hybridMultilevel"/>
    <w:tmpl w:val="72D0F168"/>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74BF1A56"/>
    <w:multiLevelType w:val="hybridMultilevel"/>
    <w:tmpl w:val="B4EAFA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F31836"/>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7C817D5"/>
    <w:multiLevelType w:val="hybridMultilevel"/>
    <w:tmpl w:val="F766C426"/>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7" w15:restartNumberingAfterBreak="0">
    <w:nsid w:val="7AE732C9"/>
    <w:multiLevelType w:val="multilevel"/>
    <w:tmpl w:val="BE9C11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EAD7C62"/>
    <w:multiLevelType w:val="hybridMultilevel"/>
    <w:tmpl w:val="8DD6C7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21"/>
  </w:num>
  <w:num w:numId="4">
    <w:abstractNumId w:val="33"/>
  </w:num>
  <w:num w:numId="5">
    <w:abstractNumId w:val="36"/>
  </w:num>
  <w:num w:numId="6">
    <w:abstractNumId w:val="17"/>
  </w:num>
  <w:num w:numId="7">
    <w:abstractNumId w:val="8"/>
  </w:num>
  <w:num w:numId="8">
    <w:abstractNumId w:val="1"/>
  </w:num>
  <w:num w:numId="9">
    <w:abstractNumId w:val="11"/>
  </w:num>
  <w:num w:numId="10">
    <w:abstractNumId w:val="32"/>
  </w:num>
  <w:num w:numId="11">
    <w:abstractNumId w:val="20"/>
  </w:num>
  <w:num w:numId="12">
    <w:abstractNumId w:val="24"/>
  </w:num>
  <w:num w:numId="13">
    <w:abstractNumId w:val="30"/>
  </w:num>
  <w:num w:numId="14">
    <w:abstractNumId w:val="28"/>
  </w:num>
  <w:num w:numId="15">
    <w:abstractNumId w:val="2"/>
  </w:num>
  <w:num w:numId="16">
    <w:abstractNumId w:val="12"/>
  </w:num>
  <w:num w:numId="17">
    <w:abstractNumId w:val="38"/>
  </w:num>
  <w:num w:numId="18">
    <w:abstractNumId w:val="34"/>
  </w:num>
  <w:num w:numId="19">
    <w:abstractNumId w:val="22"/>
  </w:num>
  <w:num w:numId="20">
    <w:abstractNumId w:val="6"/>
  </w:num>
  <w:num w:numId="21">
    <w:abstractNumId w:val="9"/>
  </w:num>
  <w:num w:numId="22">
    <w:abstractNumId w:val="15"/>
  </w:num>
  <w:num w:numId="23">
    <w:abstractNumId w:val="16"/>
  </w:num>
  <w:num w:numId="24">
    <w:abstractNumId w:val="0"/>
  </w:num>
  <w:num w:numId="25">
    <w:abstractNumId w:val="3"/>
  </w:num>
  <w:num w:numId="26">
    <w:abstractNumId w:val="7"/>
  </w:num>
  <w:num w:numId="27">
    <w:abstractNumId w:val="10"/>
  </w:num>
  <w:num w:numId="28">
    <w:abstractNumId w:val="31"/>
  </w:num>
  <w:num w:numId="29">
    <w:abstractNumId w:val="4"/>
  </w:num>
  <w:num w:numId="30">
    <w:abstractNumId w:val="27"/>
  </w:num>
  <w:num w:numId="31">
    <w:abstractNumId w:val="5"/>
  </w:num>
  <w:num w:numId="32">
    <w:abstractNumId w:val="18"/>
  </w:num>
  <w:num w:numId="33">
    <w:abstractNumId w:val="35"/>
  </w:num>
  <w:num w:numId="34">
    <w:abstractNumId w:val="25"/>
  </w:num>
  <w:num w:numId="35">
    <w:abstractNumId w:val="37"/>
  </w:num>
  <w:num w:numId="36">
    <w:abstractNumId w:val="23"/>
  </w:num>
  <w:num w:numId="37">
    <w:abstractNumId w:val="19"/>
  </w:num>
  <w:num w:numId="38">
    <w:abstractNumId w:val="26"/>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O" w:vendorID="64" w:dllVersion="6" w:nlCheck="1" w:checkStyle="0"/>
  <w:activeWritingStyle w:appName="MSWord" w:lang="es-PE" w:vendorID="64" w:dllVersion="6" w:nlCheck="1" w:checkStyle="0"/>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s-PE"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5F5"/>
    <w:rsid w:val="0000262C"/>
    <w:rsid w:val="0000282D"/>
    <w:rsid w:val="00005EB2"/>
    <w:rsid w:val="0002179C"/>
    <w:rsid w:val="00024728"/>
    <w:rsid w:val="0002763D"/>
    <w:rsid w:val="000319C4"/>
    <w:rsid w:val="000353D1"/>
    <w:rsid w:val="00036CDD"/>
    <w:rsid w:val="00043033"/>
    <w:rsid w:val="00047B92"/>
    <w:rsid w:val="00051542"/>
    <w:rsid w:val="0005178C"/>
    <w:rsid w:val="00052E9B"/>
    <w:rsid w:val="00055EFF"/>
    <w:rsid w:val="00056042"/>
    <w:rsid w:val="00056FA3"/>
    <w:rsid w:val="0006016D"/>
    <w:rsid w:val="00065299"/>
    <w:rsid w:val="00067E21"/>
    <w:rsid w:val="00076A81"/>
    <w:rsid w:val="000773D3"/>
    <w:rsid w:val="000802CB"/>
    <w:rsid w:val="000846F6"/>
    <w:rsid w:val="00084E05"/>
    <w:rsid w:val="000866D4"/>
    <w:rsid w:val="000903B2"/>
    <w:rsid w:val="00090FD4"/>
    <w:rsid w:val="00094851"/>
    <w:rsid w:val="000A13A8"/>
    <w:rsid w:val="000A281A"/>
    <w:rsid w:val="000A3826"/>
    <w:rsid w:val="000A40C1"/>
    <w:rsid w:val="000A420E"/>
    <w:rsid w:val="000A7372"/>
    <w:rsid w:val="000A7599"/>
    <w:rsid w:val="000B1A5F"/>
    <w:rsid w:val="000B616A"/>
    <w:rsid w:val="000C16AA"/>
    <w:rsid w:val="000C3E88"/>
    <w:rsid w:val="000C4556"/>
    <w:rsid w:val="000C6A5F"/>
    <w:rsid w:val="000C72A3"/>
    <w:rsid w:val="000D0BDF"/>
    <w:rsid w:val="000D0FA1"/>
    <w:rsid w:val="000D170A"/>
    <w:rsid w:val="000D2313"/>
    <w:rsid w:val="000D5974"/>
    <w:rsid w:val="000D5C28"/>
    <w:rsid w:val="000D6D42"/>
    <w:rsid w:val="000E117E"/>
    <w:rsid w:val="000E274E"/>
    <w:rsid w:val="000E4B61"/>
    <w:rsid w:val="000E502D"/>
    <w:rsid w:val="000E5B64"/>
    <w:rsid w:val="000F1CF5"/>
    <w:rsid w:val="000F7615"/>
    <w:rsid w:val="0010105B"/>
    <w:rsid w:val="00103D2D"/>
    <w:rsid w:val="0010473E"/>
    <w:rsid w:val="00104CED"/>
    <w:rsid w:val="00107B6F"/>
    <w:rsid w:val="001155E3"/>
    <w:rsid w:val="001157BF"/>
    <w:rsid w:val="00115FAE"/>
    <w:rsid w:val="00116667"/>
    <w:rsid w:val="00116AF3"/>
    <w:rsid w:val="00116EAE"/>
    <w:rsid w:val="00122FA9"/>
    <w:rsid w:val="00126671"/>
    <w:rsid w:val="00136D74"/>
    <w:rsid w:val="00136F75"/>
    <w:rsid w:val="001378FC"/>
    <w:rsid w:val="00140E68"/>
    <w:rsid w:val="00141759"/>
    <w:rsid w:val="001425B4"/>
    <w:rsid w:val="001448DE"/>
    <w:rsid w:val="00145EC8"/>
    <w:rsid w:val="00151158"/>
    <w:rsid w:val="001521C8"/>
    <w:rsid w:val="00154E47"/>
    <w:rsid w:val="00155770"/>
    <w:rsid w:val="00156FAC"/>
    <w:rsid w:val="00157661"/>
    <w:rsid w:val="0016097D"/>
    <w:rsid w:val="00161DC3"/>
    <w:rsid w:val="0016258E"/>
    <w:rsid w:val="00162F88"/>
    <w:rsid w:val="001631FB"/>
    <w:rsid w:val="00167EAF"/>
    <w:rsid w:val="00173344"/>
    <w:rsid w:val="00174E22"/>
    <w:rsid w:val="00183355"/>
    <w:rsid w:val="00183AB3"/>
    <w:rsid w:val="00186657"/>
    <w:rsid w:val="00190AAE"/>
    <w:rsid w:val="00194153"/>
    <w:rsid w:val="001956EB"/>
    <w:rsid w:val="0019750C"/>
    <w:rsid w:val="001A0122"/>
    <w:rsid w:val="001A452B"/>
    <w:rsid w:val="001A5609"/>
    <w:rsid w:val="001A5721"/>
    <w:rsid w:val="001A682E"/>
    <w:rsid w:val="001A6B59"/>
    <w:rsid w:val="001A7D40"/>
    <w:rsid w:val="001B05DB"/>
    <w:rsid w:val="001B0CE5"/>
    <w:rsid w:val="001B202C"/>
    <w:rsid w:val="001B46B6"/>
    <w:rsid w:val="001B6099"/>
    <w:rsid w:val="001B7A4D"/>
    <w:rsid w:val="001C3AA7"/>
    <w:rsid w:val="001C56A9"/>
    <w:rsid w:val="001D37DE"/>
    <w:rsid w:val="001D7628"/>
    <w:rsid w:val="001D7916"/>
    <w:rsid w:val="001D7DFF"/>
    <w:rsid w:val="001D7F68"/>
    <w:rsid w:val="001E0CB7"/>
    <w:rsid w:val="001E153F"/>
    <w:rsid w:val="001E1CA6"/>
    <w:rsid w:val="001E406F"/>
    <w:rsid w:val="001E5DA9"/>
    <w:rsid w:val="001F64F7"/>
    <w:rsid w:val="00204B10"/>
    <w:rsid w:val="0020626C"/>
    <w:rsid w:val="002109E3"/>
    <w:rsid w:val="00211554"/>
    <w:rsid w:val="00212969"/>
    <w:rsid w:val="00212F6E"/>
    <w:rsid w:val="002147A1"/>
    <w:rsid w:val="00216937"/>
    <w:rsid w:val="00216F8D"/>
    <w:rsid w:val="00217CDB"/>
    <w:rsid w:val="00222B8F"/>
    <w:rsid w:val="00222CA8"/>
    <w:rsid w:val="0022521F"/>
    <w:rsid w:val="0024113D"/>
    <w:rsid w:val="00246DAB"/>
    <w:rsid w:val="00247A2E"/>
    <w:rsid w:val="00251029"/>
    <w:rsid w:val="00251A41"/>
    <w:rsid w:val="00252E11"/>
    <w:rsid w:val="002554D8"/>
    <w:rsid w:val="00261B2D"/>
    <w:rsid w:val="00263079"/>
    <w:rsid w:val="00263DDB"/>
    <w:rsid w:val="00264F73"/>
    <w:rsid w:val="00265B75"/>
    <w:rsid w:val="0027105B"/>
    <w:rsid w:val="00271D92"/>
    <w:rsid w:val="00272232"/>
    <w:rsid w:val="002728B1"/>
    <w:rsid w:val="0027384B"/>
    <w:rsid w:val="00274E4F"/>
    <w:rsid w:val="00276308"/>
    <w:rsid w:val="002800D8"/>
    <w:rsid w:val="00282FD9"/>
    <w:rsid w:val="002839AE"/>
    <w:rsid w:val="002847ED"/>
    <w:rsid w:val="00285A97"/>
    <w:rsid w:val="00287395"/>
    <w:rsid w:val="002877DE"/>
    <w:rsid w:val="00287F8E"/>
    <w:rsid w:val="00292851"/>
    <w:rsid w:val="00292D54"/>
    <w:rsid w:val="00293AC0"/>
    <w:rsid w:val="00296389"/>
    <w:rsid w:val="00296D37"/>
    <w:rsid w:val="002A624A"/>
    <w:rsid w:val="002B209B"/>
    <w:rsid w:val="002B2389"/>
    <w:rsid w:val="002B23B5"/>
    <w:rsid w:val="002B65EE"/>
    <w:rsid w:val="002B6D9A"/>
    <w:rsid w:val="002B788E"/>
    <w:rsid w:val="002C118E"/>
    <w:rsid w:val="002C231D"/>
    <w:rsid w:val="002C6E4F"/>
    <w:rsid w:val="002D288C"/>
    <w:rsid w:val="002D43E2"/>
    <w:rsid w:val="002D467C"/>
    <w:rsid w:val="002D498E"/>
    <w:rsid w:val="002D5856"/>
    <w:rsid w:val="002E1375"/>
    <w:rsid w:val="002E463B"/>
    <w:rsid w:val="002F070C"/>
    <w:rsid w:val="002F6C99"/>
    <w:rsid w:val="00301D1D"/>
    <w:rsid w:val="00301FD8"/>
    <w:rsid w:val="00302373"/>
    <w:rsid w:val="00305561"/>
    <w:rsid w:val="00312594"/>
    <w:rsid w:val="003159B1"/>
    <w:rsid w:val="00321162"/>
    <w:rsid w:val="00325FEA"/>
    <w:rsid w:val="00326EEA"/>
    <w:rsid w:val="003304B8"/>
    <w:rsid w:val="00332105"/>
    <w:rsid w:val="00332B03"/>
    <w:rsid w:val="003333A7"/>
    <w:rsid w:val="003358F3"/>
    <w:rsid w:val="00342BFD"/>
    <w:rsid w:val="00343C2A"/>
    <w:rsid w:val="0034404D"/>
    <w:rsid w:val="00354379"/>
    <w:rsid w:val="003547FE"/>
    <w:rsid w:val="00354B1B"/>
    <w:rsid w:val="00355C0A"/>
    <w:rsid w:val="00355EB9"/>
    <w:rsid w:val="0035651B"/>
    <w:rsid w:val="00356DDD"/>
    <w:rsid w:val="00357B4E"/>
    <w:rsid w:val="0036077F"/>
    <w:rsid w:val="00360AC8"/>
    <w:rsid w:val="0036352C"/>
    <w:rsid w:val="003666B3"/>
    <w:rsid w:val="003733D3"/>
    <w:rsid w:val="003767BB"/>
    <w:rsid w:val="00377C27"/>
    <w:rsid w:val="00382A91"/>
    <w:rsid w:val="00384292"/>
    <w:rsid w:val="003842FF"/>
    <w:rsid w:val="0038487D"/>
    <w:rsid w:val="00384BE5"/>
    <w:rsid w:val="00384D21"/>
    <w:rsid w:val="00385584"/>
    <w:rsid w:val="00385A8C"/>
    <w:rsid w:val="00387BEC"/>
    <w:rsid w:val="00395D6A"/>
    <w:rsid w:val="003975E4"/>
    <w:rsid w:val="003A0427"/>
    <w:rsid w:val="003A5B40"/>
    <w:rsid w:val="003B2CE4"/>
    <w:rsid w:val="003B349B"/>
    <w:rsid w:val="003B6AB6"/>
    <w:rsid w:val="003B6B7B"/>
    <w:rsid w:val="003B6B91"/>
    <w:rsid w:val="003B793A"/>
    <w:rsid w:val="003C0A43"/>
    <w:rsid w:val="003C1686"/>
    <w:rsid w:val="003C5AD4"/>
    <w:rsid w:val="003C7211"/>
    <w:rsid w:val="003C73B4"/>
    <w:rsid w:val="003D2CA1"/>
    <w:rsid w:val="003D4A8E"/>
    <w:rsid w:val="003E3B27"/>
    <w:rsid w:val="003E59A1"/>
    <w:rsid w:val="003E7290"/>
    <w:rsid w:val="003E7CDE"/>
    <w:rsid w:val="003F1F8E"/>
    <w:rsid w:val="003F4153"/>
    <w:rsid w:val="003F7AE5"/>
    <w:rsid w:val="004012A9"/>
    <w:rsid w:val="00406AA3"/>
    <w:rsid w:val="004105CF"/>
    <w:rsid w:val="0041338F"/>
    <w:rsid w:val="00414273"/>
    <w:rsid w:val="00416F66"/>
    <w:rsid w:val="004175B8"/>
    <w:rsid w:val="00420364"/>
    <w:rsid w:val="00421E14"/>
    <w:rsid w:val="00422A6B"/>
    <w:rsid w:val="00426B33"/>
    <w:rsid w:val="004301AA"/>
    <w:rsid w:val="00430802"/>
    <w:rsid w:val="00430803"/>
    <w:rsid w:val="0043312D"/>
    <w:rsid w:val="0043530E"/>
    <w:rsid w:val="00440B31"/>
    <w:rsid w:val="004416FF"/>
    <w:rsid w:val="004419E5"/>
    <w:rsid w:val="00442E81"/>
    <w:rsid w:val="00445A61"/>
    <w:rsid w:val="00446D73"/>
    <w:rsid w:val="004516B9"/>
    <w:rsid w:val="00452E0F"/>
    <w:rsid w:val="00454BE8"/>
    <w:rsid w:val="00456D29"/>
    <w:rsid w:val="00457BC2"/>
    <w:rsid w:val="00461943"/>
    <w:rsid w:val="00462376"/>
    <w:rsid w:val="004651E7"/>
    <w:rsid w:val="00470B79"/>
    <w:rsid w:val="00471B39"/>
    <w:rsid w:val="00471F72"/>
    <w:rsid w:val="004745E8"/>
    <w:rsid w:val="00475547"/>
    <w:rsid w:val="00476AC1"/>
    <w:rsid w:val="00477E25"/>
    <w:rsid w:val="00484549"/>
    <w:rsid w:val="00491A31"/>
    <w:rsid w:val="004923DB"/>
    <w:rsid w:val="0049441C"/>
    <w:rsid w:val="00494CC7"/>
    <w:rsid w:val="004A1CD5"/>
    <w:rsid w:val="004A1ED9"/>
    <w:rsid w:val="004B0BA7"/>
    <w:rsid w:val="004B6056"/>
    <w:rsid w:val="004B6716"/>
    <w:rsid w:val="004B689B"/>
    <w:rsid w:val="004C2D14"/>
    <w:rsid w:val="004C4DA1"/>
    <w:rsid w:val="004D03EB"/>
    <w:rsid w:val="004D04A3"/>
    <w:rsid w:val="004D1A00"/>
    <w:rsid w:val="004D26DD"/>
    <w:rsid w:val="004D4748"/>
    <w:rsid w:val="004D5B07"/>
    <w:rsid w:val="004D641A"/>
    <w:rsid w:val="004E281F"/>
    <w:rsid w:val="004E2DCE"/>
    <w:rsid w:val="004E3371"/>
    <w:rsid w:val="004E4942"/>
    <w:rsid w:val="004E69C8"/>
    <w:rsid w:val="004E7488"/>
    <w:rsid w:val="004F6936"/>
    <w:rsid w:val="00500A08"/>
    <w:rsid w:val="00500D0C"/>
    <w:rsid w:val="00504654"/>
    <w:rsid w:val="00505463"/>
    <w:rsid w:val="005115DD"/>
    <w:rsid w:val="00511BFB"/>
    <w:rsid w:val="005126BD"/>
    <w:rsid w:val="005168CC"/>
    <w:rsid w:val="00527768"/>
    <w:rsid w:val="00531032"/>
    <w:rsid w:val="00533705"/>
    <w:rsid w:val="0053381B"/>
    <w:rsid w:val="005342A5"/>
    <w:rsid w:val="005419E6"/>
    <w:rsid w:val="00545690"/>
    <w:rsid w:val="00546219"/>
    <w:rsid w:val="005469C9"/>
    <w:rsid w:val="0055056F"/>
    <w:rsid w:val="0055186C"/>
    <w:rsid w:val="00555958"/>
    <w:rsid w:val="00561594"/>
    <w:rsid w:val="00564DC2"/>
    <w:rsid w:val="00565C5A"/>
    <w:rsid w:val="00570132"/>
    <w:rsid w:val="00572DBC"/>
    <w:rsid w:val="00573CF1"/>
    <w:rsid w:val="00574164"/>
    <w:rsid w:val="00577A52"/>
    <w:rsid w:val="00580796"/>
    <w:rsid w:val="00581086"/>
    <w:rsid w:val="00584748"/>
    <w:rsid w:val="005904C1"/>
    <w:rsid w:val="0059453E"/>
    <w:rsid w:val="00594BCD"/>
    <w:rsid w:val="00594FD0"/>
    <w:rsid w:val="005A0D5F"/>
    <w:rsid w:val="005A3F49"/>
    <w:rsid w:val="005A5E9B"/>
    <w:rsid w:val="005B177A"/>
    <w:rsid w:val="005B37F5"/>
    <w:rsid w:val="005B56F4"/>
    <w:rsid w:val="005B65C1"/>
    <w:rsid w:val="005C26C1"/>
    <w:rsid w:val="005C6289"/>
    <w:rsid w:val="005C689B"/>
    <w:rsid w:val="005C69F6"/>
    <w:rsid w:val="005D133F"/>
    <w:rsid w:val="005D36C5"/>
    <w:rsid w:val="005D78F7"/>
    <w:rsid w:val="005E1682"/>
    <w:rsid w:val="005E1C70"/>
    <w:rsid w:val="005E3FCB"/>
    <w:rsid w:val="005F096B"/>
    <w:rsid w:val="005F0B76"/>
    <w:rsid w:val="005F18EB"/>
    <w:rsid w:val="005F3008"/>
    <w:rsid w:val="005F3C35"/>
    <w:rsid w:val="006001D4"/>
    <w:rsid w:val="00610979"/>
    <w:rsid w:val="006152B2"/>
    <w:rsid w:val="00617FF2"/>
    <w:rsid w:val="00621260"/>
    <w:rsid w:val="00622239"/>
    <w:rsid w:val="00625565"/>
    <w:rsid w:val="00625B24"/>
    <w:rsid w:val="006266CD"/>
    <w:rsid w:val="00630BD5"/>
    <w:rsid w:val="00631283"/>
    <w:rsid w:val="006344A0"/>
    <w:rsid w:val="00640940"/>
    <w:rsid w:val="00641777"/>
    <w:rsid w:val="00641927"/>
    <w:rsid w:val="00641AA3"/>
    <w:rsid w:val="00644687"/>
    <w:rsid w:val="00654DD3"/>
    <w:rsid w:val="006578B8"/>
    <w:rsid w:val="006579A0"/>
    <w:rsid w:val="0066095A"/>
    <w:rsid w:val="006656E8"/>
    <w:rsid w:val="0066609E"/>
    <w:rsid w:val="006661EC"/>
    <w:rsid w:val="006702C9"/>
    <w:rsid w:val="0067359F"/>
    <w:rsid w:val="00674A64"/>
    <w:rsid w:val="006765AE"/>
    <w:rsid w:val="00682B6B"/>
    <w:rsid w:val="006844E3"/>
    <w:rsid w:val="006848E0"/>
    <w:rsid w:val="0068496E"/>
    <w:rsid w:val="006869C5"/>
    <w:rsid w:val="00690558"/>
    <w:rsid w:val="006934D6"/>
    <w:rsid w:val="00693AB9"/>
    <w:rsid w:val="006946A6"/>
    <w:rsid w:val="00695AE8"/>
    <w:rsid w:val="006962E0"/>
    <w:rsid w:val="00696B4F"/>
    <w:rsid w:val="006A16A3"/>
    <w:rsid w:val="006A2450"/>
    <w:rsid w:val="006A426D"/>
    <w:rsid w:val="006A7786"/>
    <w:rsid w:val="006A7800"/>
    <w:rsid w:val="006B055B"/>
    <w:rsid w:val="006B1069"/>
    <w:rsid w:val="006B4C2D"/>
    <w:rsid w:val="006B5A4B"/>
    <w:rsid w:val="006B78CB"/>
    <w:rsid w:val="006C12FA"/>
    <w:rsid w:val="006C2DEC"/>
    <w:rsid w:val="006C5894"/>
    <w:rsid w:val="006C7D60"/>
    <w:rsid w:val="006D2B48"/>
    <w:rsid w:val="006D5D64"/>
    <w:rsid w:val="006E318B"/>
    <w:rsid w:val="006E6CB6"/>
    <w:rsid w:val="006F1B54"/>
    <w:rsid w:val="006F4EFC"/>
    <w:rsid w:val="006F7CA5"/>
    <w:rsid w:val="006F7EF4"/>
    <w:rsid w:val="007016A3"/>
    <w:rsid w:val="0070321B"/>
    <w:rsid w:val="00705EA0"/>
    <w:rsid w:val="00705F12"/>
    <w:rsid w:val="00707201"/>
    <w:rsid w:val="00707686"/>
    <w:rsid w:val="007134FC"/>
    <w:rsid w:val="00714042"/>
    <w:rsid w:val="00714EE3"/>
    <w:rsid w:val="00721730"/>
    <w:rsid w:val="00722F2A"/>
    <w:rsid w:val="00725177"/>
    <w:rsid w:val="00725214"/>
    <w:rsid w:val="007309DF"/>
    <w:rsid w:val="00733E4D"/>
    <w:rsid w:val="00737396"/>
    <w:rsid w:val="007375A5"/>
    <w:rsid w:val="007434CB"/>
    <w:rsid w:val="007445E2"/>
    <w:rsid w:val="0075059B"/>
    <w:rsid w:val="007509CB"/>
    <w:rsid w:val="00750DC2"/>
    <w:rsid w:val="0075374C"/>
    <w:rsid w:val="0075393E"/>
    <w:rsid w:val="00761E51"/>
    <w:rsid w:val="00763B2D"/>
    <w:rsid w:val="00763D34"/>
    <w:rsid w:val="00765C4D"/>
    <w:rsid w:val="0076680B"/>
    <w:rsid w:val="0076734D"/>
    <w:rsid w:val="007704D0"/>
    <w:rsid w:val="00772CAB"/>
    <w:rsid w:val="00774535"/>
    <w:rsid w:val="00780406"/>
    <w:rsid w:val="007826F7"/>
    <w:rsid w:val="00784C22"/>
    <w:rsid w:val="00786A40"/>
    <w:rsid w:val="00786D52"/>
    <w:rsid w:val="007907E5"/>
    <w:rsid w:val="00792891"/>
    <w:rsid w:val="007931E9"/>
    <w:rsid w:val="00793364"/>
    <w:rsid w:val="007939F6"/>
    <w:rsid w:val="00794011"/>
    <w:rsid w:val="007954D9"/>
    <w:rsid w:val="007973DC"/>
    <w:rsid w:val="007A2658"/>
    <w:rsid w:val="007A6F69"/>
    <w:rsid w:val="007B2DE3"/>
    <w:rsid w:val="007B5BA3"/>
    <w:rsid w:val="007B78B7"/>
    <w:rsid w:val="007C042A"/>
    <w:rsid w:val="007C194F"/>
    <w:rsid w:val="007C4243"/>
    <w:rsid w:val="007C6976"/>
    <w:rsid w:val="007D099C"/>
    <w:rsid w:val="007D187F"/>
    <w:rsid w:val="007D42BA"/>
    <w:rsid w:val="007D6C16"/>
    <w:rsid w:val="007E1226"/>
    <w:rsid w:val="007E2AF1"/>
    <w:rsid w:val="007E378E"/>
    <w:rsid w:val="007E5AA2"/>
    <w:rsid w:val="007E7B4A"/>
    <w:rsid w:val="007E7BF0"/>
    <w:rsid w:val="007F09A3"/>
    <w:rsid w:val="007F1696"/>
    <w:rsid w:val="007F4BFE"/>
    <w:rsid w:val="007F4EC5"/>
    <w:rsid w:val="007F5ACD"/>
    <w:rsid w:val="007F6127"/>
    <w:rsid w:val="007F7BD7"/>
    <w:rsid w:val="00805D91"/>
    <w:rsid w:val="00806A3E"/>
    <w:rsid w:val="00811EA7"/>
    <w:rsid w:val="00812DB0"/>
    <w:rsid w:val="0081389A"/>
    <w:rsid w:val="00817475"/>
    <w:rsid w:val="00826DED"/>
    <w:rsid w:val="00826E8F"/>
    <w:rsid w:val="008305DC"/>
    <w:rsid w:val="008308F7"/>
    <w:rsid w:val="00834B21"/>
    <w:rsid w:val="00835881"/>
    <w:rsid w:val="008400BB"/>
    <w:rsid w:val="008441AA"/>
    <w:rsid w:val="008477B2"/>
    <w:rsid w:val="00854EDB"/>
    <w:rsid w:val="00855024"/>
    <w:rsid w:val="00856B30"/>
    <w:rsid w:val="00863175"/>
    <w:rsid w:val="00874B8E"/>
    <w:rsid w:val="00876344"/>
    <w:rsid w:val="00877075"/>
    <w:rsid w:val="0088270C"/>
    <w:rsid w:val="008836CB"/>
    <w:rsid w:val="00887F32"/>
    <w:rsid w:val="00891A6C"/>
    <w:rsid w:val="008931C2"/>
    <w:rsid w:val="00893B6C"/>
    <w:rsid w:val="00894C70"/>
    <w:rsid w:val="00895E98"/>
    <w:rsid w:val="008A0FB5"/>
    <w:rsid w:val="008A110F"/>
    <w:rsid w:val="008A1F0A"/>
    <w:rsid w:val="008A3398"/>
    <w:rsid w:val="008A3834"/>
    <w:rsid w:val="008B2257"/>
    <w:rsid w:val="008B51F9"/>
    <w:rsid w:val="008B60BD"/>
    <w:rsid w:val="008B6377"/>
    <w:rsid w:val="008B754F"/>
    <w:rsid w:val="008B79EA"/>
    <w:rsid w:val="008B7B38"/>
    <w:rsid w:val="008C276C"/>
    <w:rsid w:val="008C4C2B"/>
    <w:rsid w:val="008C4CB4"/>
    <w:rsid w:val="008C65D2"/>
    <w:rsid w:val="008C7553"/>
    <w:rsid w:val="008C7E8A"/>
    <w:rsid w:val="008D17AC"/>
    <w:rsid w:val="008D1A57"/>
    <w:rsid w:val="008D2466"/>
    <w:rsid w:val="008D256C"/>
    <w:rsid w:val="008D4AA1"/>
    <w:rsid w:val="008D526E"/>
    <w:rsid w:val="008E154F"/>
    <w:rsid w:val="008E3F01"/>
    <w:rsid w:val="008F1597"/>
    <w:rsid w:val="008F6034"/>
    <w:rsid w:val="008F7351"/>
    <w:rsid w:val="0090398C"/>
    <w:rsid w:val="00903BCB"/>
    <w:rsid w:val="00906DF1"/>
    <w:rsid w:val="009102E3"/>
    <w:rsid w:val="009109A5"/>
    <w:rsid w:val="00911905"/>
    <w:rsid w:val="00912D54"/>
    <w:rsid w:val="00914548"/>
    <w:rsid w:val="0091566C"/>
    <w:rsid w:val="0093172B"/>
    <w:rsid w:val="00937FCF"/>
    <w:rsid w:val="0094301D"/>
    <w:rsid w:val="00944212"/>
    <w:rsid w:val="009457B2"/>
    <w:rsid w:val="00950862"/>
    <w:rsid w:val="00952062"/>
    <w:rsid w:val="0095359D"/>
    <w:rsid w:val="00955567"/>
    <w:rsid w:val="009602BB"/>
    <w:rsid w:val="0096046E"/>
    <w:rsid w:val="0096150A"/>
    <w:rsid w:val="00964336"/>
    <w:rsid w:val="00964690"/>
    <w:rsid w:val="00967BD1"/>
    <w:rsid w:val="00970BC3"/>
    <w:rsid w:val="00976630"/>
    <w:rsid w:val="00980FA2"/>
    <w:rsid w:val="0098135E"/>
    <w:rsid w:val="00982B7C"/>
    <w:rsid w:val="00983A07"/>
    <w:rsid w:val="00990E84"/>
    <w:rsid w:val="009926DB"/>
    <w:rsid w:val="009932A0"/>
    <w:rsid w:val="00993DF5"/>
    <w:rsid w:val="00994D85"/>
    <w:rsid w:val="00995FF7"/>
    <w:rsid w:val="009A1AD3"/>
    <w:rsid w:val="009B377F"/>
    <w:rsid w:val="009B5043"/>
    <w:rsid w:val="009B6FAB"/>
    <w:rsid w:val="009C1750"/>
    <w:rsid w:val="009C2E2E"/>
    <w:rsid w:val="009C727D"/>
    <w:rsid w:val="009D0F58"/>
    <w:rsid w:val="009D2BFB"/>
    <w:rsid w:val="009D3D18"/>
    <w:rsid w:val="009D5F91"/>
    <w:rsid w:val="009D7685"/>
    <w:rsid w:val="009D7D7A"/>
    <w:rsid w:val="009E0A0F"/>
    <w:rsid w:val="009E25F5"/>
    <w:rsid w:val="009E3993"/>
    <w:rsid w:val="009E3AD1"/>
    <w:rsid w:val="009E6593"/>
    <w:rsid w:val="009F0743"/>
    <w:rsid w:val="009F769F"/>
    <w:rsid w:val="009F78E4"/>
    <w:rsid w:val="00A0184D"/>
    <w:rsid w:val="00A027DB"/>
    <w:rsid w:val="00A03C42"/>
    <w:rsid w:val="00A04065"/>
    <w:rsid w:val="00A10AA1"/>
    <w:rsid w:val="00A136C7"/>
    <w:rsid w:val="00A142D9"/>
    <w:rsid w:val="00A167D4"/>
    <w:rsid w:val="00A20C4F"/>
    <w:rsid w:val="00A20C8A"/>
    <w:rsid w:val="00A25738"/>
    <w:rsid w:val="00A26564"/>
    <w:rsid w:val="00A2677E"/>
    <w:rsid w:val="00A27D2A"/>
    <w:rsid w:val="00A27D37"/>
    <w:rsid w:val="00A27F11"/>
    <w:rsid w:val="00A30724"/>
    <w:rsid w:val="00A31F1A"/>
    <w:rsid w:val="00A3592C"/>
    <w:rsid w:val="00A36CB3"/>
    <w:rsid w:val="00A3797E"/>
    <w:rsid w:val="00A37B21"/>
    <w:rsid w:val="00A37D43"/>
    <w:rsid w:val="00A41A17"/>
    <w:rsid w:val="00A427FD"/>
    <w:rsid w:val="00A42942"/>
    <w:rsid w:val="00A43CF8"/>
    <w:rsid w:val="00A43E05"/>
    <w:rsid w:val="00A47EAE"/>
    <w:rsid w:val="00A50E5B"/>
    <w:rsid w:val="00A57845"/>
    <w:rsid w:val="00A72A98"/>
    <w:rsid w:val="00A74B8E"/>
    <w:rsid w:val="00A807D5"/>
    <w:rsid w:val="00A83186"/>
    <w:rsid w:val="00A83A60"/>
    <w:rsid w:val="00A90112"/>
    <w:rsid w:val="00A93AC7"/>
    <w:rsid w:val="00A94A26"/>
    <w:rsid w:val="00A97AAD"/>
    <w:rsid w:val="00AA3470"/>
    <w:rsid w:val="00AA378E"/>
    <w:rsid w:val="00AA510E"/>
    <w:rsid w:val="00AB0D25"/>
    <w:rsid w:val="00AB1310"/>
    <w:rsid w:val="00AB217D"/>
    <w:rsid w:val="00AB30A3"/>
    <w:rsid w:val="00AB39A6"/>
    <w:rsid w:val="00AB4320"/>
    <w:rsid w:val="00AC2B6A"/>
    <w:rsid w:val="00AC499B"/>
    <w:rsid w:val="00AD26F2"/>
    <w:rsid w:val="00AD52F6"/>
    <w:rsid w:val="00AD6A6A"/>
    <w:rsid w:val="00AE2A09"/>
    <w:rsid w:val="00AE3FDC"/>
    <w:rsid w:val="00AE545E"/>
    <w:rsid w:val="00AE5BC9"/>
    <w:rsid w:val="00AE6E40"/>
    <w:rsid w:val="00AF0458"/>
    <w:rsid w:val="00AF1753"/>
    <w:rsid w:val="00AF2795"/>
    <w:rsid w:val="00AF4B78"/>
    <w:rsid w:val="00AF5ECF"/>
    <w:rsid w:val="00AF726E"/>
    <w:rsid w:val="00B011CF"/>
    <w:rsid w:val="00B03DA1"/>
    <w:rsid w:val="00B07D5A"/>
    <w:rsid w:val="00B13075"/>
    <w:rsid w:val="00B15384"/>
    <w:rsid w:val="00B158D3"/>
    <w:rsid w:val="00B162DB"/>
    <w:rsid w:val="00B20CFD"/>
    <w:rsid w:val="00B20F98"/>
    <w:rsid w:val="00B21517"/>
    <w:rsid w:val="00B2776E"/>
    <w:rsid w:val="00B37C09"/>
    <w:rsid w:val="00B42402"/>
    <w:rsid w:val="00B47C11"/>
    <w:rsid w:val="00B47E8C"/>
    <w:rsid w:val="00B47F35"/>
    <w:rsid w:val="00B51522"/>
    <w:rsid w:val="00B548CC"/>
    <w:rsid w:val="00B55A22"/>
    <w:rsid w:val="00B5662C"/>
    <w:rsid w:val="00B6389A"/>
    <w:rsid w:val="00B75119"/>
    <w:rsid w:val="00B75A11"/>
    <w:rsid w:val="00B75EAE"/>
    <w:rsid w:val="00B76603"/>
    <w:rsid w:val="00B823CF"/>
    <w:rsid w:val="00B83DD6"/>
    <w:rsid w:val="00B90196"/>
    <w:rsid w:val="00B9057A"/>
    <w:rsid w:val="00B9089D"/>
    <w:rsid w:val="00B927A7"/>
    <w:rsid w:val="00B94B37"/>
    <w:rsid w:val="00B97E15"/>
    <w:rsid w:val="00B97E8B"/>
    <w:rsid w:val="00BA0020"/>
    <w:rsid w:val="00BA071D"/>
    <w:rsid w:val="00BA5F98"/>
    <w:rsid w:val="00BA6069"/>
    <w:rsid w:val="00BA6BFE"/>
    <w:rsid w:val="00BA7900"/>
    <w:rsid w:val="00BC03EF"/>
    <w:rsid w:val="00BC296D"/>
    <w:rsid w:val="00BC6D95"/>
    <w:rsid w:val="00BD0011"/>
    <w:rsid w:val="00BD268C"/>
    <w:rsid w:val="00BD37D1"/>
    <w:rsid w:val="00BD3A89"/>
    <w:rsid w:val="00BD51D3"/>
    <w:rsid w:val="00BE09FA"/>
    <w:rsid w:val="00BE1E47"/>
    <w:rsid w:val="00BE1FDA"/>
    <w:rsid w:val="00BE75E2"/>
    <w:rsid w:val="00BF01F2"/>
    <w:rsid w:val="00BF65DB"/>
    <w:rsid w:val="00BF7DF9"/>
    <w:rsid w:val="00C056EC"/>
    <w:rsid w:val="00C05B5E"/>
    <w:rsid w:val="00C117ED"/>
    <w:rsid w:val="00C14957"/>
    <w:rsid w:val="00C21A30"/>
    <w:rsid w:val="00C249C6"/>
    <w:rsid w:val="00C25117"/>
    <w:rsid w:val="00C2544C"/>
    <w:rsid w:val="00C31519"/>
    <w:rsid w:val="00C32E74"/>
    <w:rsid w:val="00C333CB"/>
    <w:rsid w:val="00C35249"/>
    <w:rsid w:val="00C36F14"/>
    <w:rsid w:val="00C40FB9"/>
    <w:rsid w:val="00C41AE7"/>
    <w:rsid w:val="00C4279B"/>
    <w:rsid w:val="00C44755"/>
    <w:rsid w:val="00C4486B"/>
    <w:rsid w:val="00C511F2"/>
    <w:rsid w:val="00C51FAA"/>
    <w:rsid w:val="00C54D1B"/>
    <w:rsid w:val="00C56C7E"/>
    <w:rsid w:val="00C60B5A"/>
    <w:rsid w:val="00C6144B"/>
    <w:rsid w:val="00C661B3"/>
    <w:rsid w:val="00C66417"/>
    <w:rsid w:val="00C7128E"/>
    <w:rsid w:val="00C717EF"/>
    <w:rsid w:val="00C720B5"/>
    <w:rsid w:val="00C736A7"/>
    <w:rsid w:val="00C74DC2"/>
    <w:rsid w:val="00C770FF"/>
    <w:rsid w:val="00C83805"/>
    <w:rsid w:val="00C84FEA"/>
    <w:rsid w:val="00C862D6"/>
    <w:rsid w:val="00CA00B8"/>
    <w:rsid w:val="00CA2547"/>
    <w:rsid w:val="00CA6174"/>
    <w:rsid w:val="00CB07BB"/>
    <w:rsid w:val="00CB0A89"/>
    <w:rsid w:val="00CB1165"/>
    <w:rsid w:val="00CB23D2"/>
    <w:rsid w:val="00CB3ACF"/>
    <w:rsid w:val="00CB4B62"/>
    <w:rsid w:val="00CB66EB"/>
    <w:rsid w:val="00CB7B1D"/>
    <w:rsid w:val="00CB7B48"/>
    <w:rsid w:val="00CC0A8E"/>
    <w:rsid w:val="00CC0AAC"/>
    <w:rsid w:val="00CC1373"/>
    <w:rsid w:val="00CC4587"/>
    <w:rsid w:val="00CD16E0"/>
    <w:rsid w:val="00CD1D3E"/>
    <w:rsid w:val="00CD229E"/>
    <w:rsid w:val="00CD26B8"/>
    <w:rsid w:val="00CD2DFF"/>
    <w:rsid w:val="00CD2E00"/>
    <w:rsid w:val="00CD3B68"/>
    <w:rsid w:val="00CD4646"/>
    <w:rsid w:val="00CD56E1"/>
    <w:rsid w:val="00CE3F5A"/>
    <w:rsid w:val="00CE6E65"/>
    <w:rsid w:val="00CE7CFD"/>
    <w:rsid w:val="00CF029B"/>
    <w:rsid w:val="00CF20C9"/>
    <w:rsid w:val="00CF3814"/>
    <w:rsid w:val="00CF532E"/>
    <w:rsid w:val="00CF5609"/>
    <w:rsid w:val="00CF77DB"/>
    <w:rsid w:val="00D040F7"/>
    <w:rsid w:val="00D04DD3"/>
    <w:rsid w:val="00D10620"/>
    <w:rsid w:val="00D173B3"/>
    <w:rsid w:val="00D17BB6"/>
    <w:rsid w:val="00D2645A"/>
    <w:rsid w:val="00D34216"/>
    <w:rsid w:val="00D34794"/>
    <w:rsid w:val="00D37DA6"/>
    <w:rsid w:val="00D46665"/>
    <w:rsid w:val="00D4753C"/>
    <w:rsid w:val="00D4797D"/>
    <w:rsid w:val="00D47B71"/>
    <w:rsid w:val="00D53A02"/>
    <w:rsid w:val="00D60909"/>
    <w:rsid w:val="00D60F4A"/>
    <w:rsid w:val="00D629A8"/>
    <w:rsid w:val="00D63A2A"/>
    <w:rsid w:val="00D65751"/>
    <w:rsid w:val="00D65D5F"/>
    <w:rsid w:val="00D70A9D"/>
    <w:rsid w:val="00D71FAA"/>
    <w:rsid w:val="00D755F5"/>
    <w:rsid w:val="00D77A77"/>
    <w:rsid w:val="00D8268B"/>
    <w:rsid w:val="00D82C21"/>
    <w:rsid w:val="00D86162"/>
    <w:rsid w:val="00D87348"/>
    <w:rsid w:val="00D920F5"/>
    <w:rsid w:val="00D93863"/>
    <w:rsid w:val="00D93C2C"/>
    <w:rsid w:val="00D94F3B"/>
    <w:rsid w:val="00D9562F"/>
    <w:rsid w:val="00D96893"/>
    <w:rsid w:val="00D96F38"/>
    <w:rsid w:val="00DA11D9"/>
    <w:rsid w:val="00DA69A4"/>
    <w:rsid w:val="00DB1208"/>
    <w:rsid w:val="00DB3164"/>
    <w:rsid w:val="00DB479C"/>
    <w:rsid w:val="00DB5E1A"/>
    <w:rsid w:val="00DB60A9"/>
    <w:rsid w:val="00DC4FF0"/>
    <w:rsid w:val="00DD379F"/>
    <w:rsid w:val="00DD5EA2"/>
    <w:rsid w:val="00DD6221"/>
    <w:rsid w:val="00DE43AC"/>
    <w:rsid w:val="00DE63BE"/>
    <w:rsid w:val="00DE7870"/>
    <w:rsid w:val="00DF1282"/>
    <w:rsid w:val="00E041B4"/>
    <w:rsid w:val="00E048AA"/>
    <w:rsid w:val="00E04CF8"/>
    <w:rsid w:val="00E06258"/>
    <w:rsid w:val="00E07412"/>
    <w:rsid w:val="00E14A3F"/>
    <w:rsid w:val="00E15D73"/>
    <w:rsid w:val="00E15FBC"/>
    <w:rsid w:val="00E20501"/>
    <w:rsid w:val="00E25D64"/>
    <w:rsid w:val="00E269F9"/>
    <w:rsid w:val="00E30A65"/>
    <w:rsid w:val="00E3370D"/>
    <w:rsid w:val="00E3401C"/>
    <w:rsid w:val="00E34C75"/>
    <w:rsid w:val="00E36A2F"/>
    <w:rsid w:val="00E41AC8"/>
    <w:rsid w:val="00E4231B"/>
    <w:rsid w:val="00E50142"/>
    <w:rsid w:val="00E50AAA"/>
    <w:rsid w:val="00E530A2"/>
    <w:rsid w:val="00E643AF"/>
    <w:rsid w:val="00E643C2"/>
    <w:rsid w:val="00E668AC"/>
    <w:rsid w:val="00E7128D"/>
    <w:rsid w:val="00E71301"/>
    <w:rsid w:val="00E73B7F"/>
    <w:rsid w:val="00E73B8F"/>
    <w:rsid w:val="00E74299"/>
    <w:rsid w:val="00E756C9"/>
    <w:rsid w:val="00E7657D"/>
    <w:rsid w:val="00E77307"/>
    <w:rsid w:val="00E827DB"/>
    <w:rsid w:val="00E843EC"/>
    <w:rsid w:val="00E878AF"/>
    <w:rsid w:val="00E916DA"/>
    <w:rsid w:val="00E94819"/>
    <w:rsid w:val="00E96CE1"/>
    <w:rsid w:val="00EA015D"/>
    <w:rsid w:val="00EA12E3"/>
    <w:rsid w:val="00EA48A3"/>
    <w:rsid w:val="00EA5BDB"/>
    <w:rsid w:val="00EA65B8"/>
    <w:rsid w:val="00EB01B2"/>
    <w:rsid w:val="00EB1C30"/>
    <w:rsid w:val="00EB3012"/>
    <w:rsid w:val="00EB69D9"/>
    <w:rsid w:val="00EB6C97"/>
    <w:rsid w:val="00EC455F"/>
    <w:rsid w:val="00EC5C22"/>
    <w:rsid w:val="00EC65A0"/>
    <w:rsid w:val="00EC6A67"/>
    <w:rsid w:val="00EC76E4"/>
    <w:rsid w:val="00EC7787"/>
    <w:rsid w:val="00ED258C"/>
    <w:rsid w:val="00ED2892"/>
    <w:rsid w:val="00ED43DF"/>
    <w:rsid w:val="00ED5532"/>
    <w:rsid w:val="00ED5F80"/>
    <w:rsid w:val="00ED6750"/>
    <w:rsid w:val="00EE3767"/>
    <w:rsid w:val="00EE4548"/>
    <w:rsid w:val="00EE45A0"/>
    <w:rsid w:val="00EF29AD"/>
    <w:rsid w:val="00EF7D11"/>
    <w:rsid w:val="00F012D8"/>
    <w:rsid w:val="00F04709"/>
    <w:rsid w:val="00F169B3"/>
    <w:rsid w:val="00F219EC"/>
    <w:rsid w:val="00F254CE"/>
    <w:rsid w:val="00F25896"/>
    <w:rsid w:val="00F27084"/>
    <w:rsid w:val="00F30B17"/>
    <w:rsid w:val="00F30ECF"/>
    <w:rsid w:val="00F327D2"/>
    <w:rsid w:val="00F340E4"/>
    <w:rsid w:val="00F37FE5"/>
    <w:rsid w:val="00F4382D"/>
    <w:rsid w:val="00F461B4"/>
    <w:rsid w:val="00F46EA6"/>
    <w:rsid w:val="00F501DE"/>
    <w:rsid w:val="00F5059E"/>
    <w:rsid w:val="00F52CFB"/>
    <w:rsid w:val="00F52E9E"/>
    <w:rsid w:val="00F53CA9"/>
    <w:rsid w:val="00F540E3"/>
    <w:rsid w:val="00F5412D"/>
    <w:rsid w:val="00F5496E"/>
    <w:rsid w:val="00F54C17"/>
    <w:rsid w:val="00F60173"/>
    <w:rsid w:val="00F6362C"/>
    <w:rsid w:val="00F63D2F"/>
    <w:rsid w:val="00F64BF7"/>
    <w:rsid w:val="00F655AF"/>
    <w:rsid w:val="00F71E4E"/>
    <w:rsid w:val="00F81A8F"/>
    <w:rsid w:val="00F826A5"/>
    <w:rsid w:val="00F843E0"/>
    <w:rsid w:val="00F8554A"/>
    <w:rsid w:val="00F85EFE"/>
    <w:rsid w:val="00F862EB"/>
    <w:rsid w:val="00F90624"/>
    <w:rsid w:val="00F90B24"/>
    <w:rsid w:val="00F91E9A"/>
    <w:rsid w:val="00F93A7C"/>
    <w:rsid w:val="00F95769"/>
    <w:rsid w:val="00F96292"/>
    <w:rsid w:val="00F96CAF"/>
    <w:rsid w:val="00F97C59"/>
    <w:rsid w:val="00FA0715"/>
    <w:rsid w:val="00FA2B99"/>
    <w:rsid w:val="00FA2C44"/>
    <w:rsid w:val="00FA35AE"/>
    <w:rsid w:val="00FA44E2"/>
    <w:rsid w:val="00FA6DB0"/>
    <w:rsid w:val="00FB03C9"/>
    <w:rsid w:val="00FB264F"/>
    <w:rsid w:val="00FB2C73"/>
    <w:rsid w:val="00FB51D3"/>
    <w:rsid w:val="00FC04EB"/>
    <w:rsid w:val="00FC0933"/>
    <w:rsid w:val="00FC4936"/>
    <w:rsid w:val="00FC5450"/>
    <w:rsid w:val="00FC711B"/>
    <w:rsid w:val="00FD13CF"/>
    <w:rsid w:val="00FD2211"/>
    <w:rsid w:val="00FD3794"/>
    <w:rsid w:val="00FD3C90"/>
    <w:rsid w:val="00FD5AF1"/>
    <w:rsid w:val="00FD6ADA"/>
    <w:rsid w:val="00FE0C8D"/>
    <w:rsid w:val="00FE4112"/>
    <w:rsid w:val="00FE644F"/>
    <w:rsid w:val="00FE6F54"/>
    <w:rsid w:val="00FE7024"/>
    <w:rsid w:val="00FF3413"/>
    <w:rsid w:val="00FF62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BFEC8"/>
  <w15:docId w15:val="{8D5097EF-E9B2-4EC8-8E27-8132CE5AF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E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43CF8"/>
    <w:rPr>
      <w:sz w:val="24"/>
      <w:szCs w:val="24"/>
      <w:lang w:val="es-ES"/>
    </w:rPr>
  </w:style>
  <w:style w:type="paragraph" w:styleId="Ttulo1">
    <w:name w:val="heading 1"/>
    <w:basedOn w:val="Normal"/>
    <w:next w:val="Normal"/>
    <w:qFormat/>
    <w:rsid w:val="0016258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6258E"/>
    <w:pPr>
      <w:keepNext/>
      <w:spacing w:before="240" w:after="60"/>
      <w:outlineLvl w:val="1"/>
    </w:pPr>
    <w:rPr>
      <w:rFonts w:ascii="Arial" w:hAnsi="Arial" w:cs="Arial"/>
      <w:b/>
      <w:bCs/>
      <w:i/>
      <w:iCs/>
      <w:sz w:val="28"/>
      <w:szCs w:val="28"/>
    </w:rPr>
  </w:style>
  <w:style w:type="paragraph" w:styleId="Ttulo3">
    <w:name w:val="heading 3"/>
    <w:basedOn w:val="Normal"/>
    <w:qFormat/>
    <w:rsid w:val="00F254CE"/>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254CE"/>
    <w:pPr>
      <w:spacing w:before="100" w:beforeAutospacing="1" w:after="100" w:afterAutospacing="1"/>
    </w:pPr>
  </w:style>
  <w:style w:type="character" w:styleId="Hipervnculo">
    <w:name w:val="Hyperlink"/>
    <w:uiPriority w:val="99"/>
    <w:rsid w:val="00F254CE"/>
    <w:rPr>
      <w:strike w:val="0"/>
      <w:dstrike w:val="0"/>
      <w:color w:val="0000FF"/>
      <w:u w:val="none"/>
      <w:effect w:val="none"/>
    </w:rPr>
  </w:style>
  <w:style w:type="character" w:customStyle="1" w:styleId="mw-headline">
    <w:name w:val="mw-headline"/>
    <w:basedOn w:val="Fuentedeprrafopredeter"/>
    <w:rsid w:val="00F254CE"/>
  </w:style>
  <w:style w:type="character" w:customStyle="1" w:styleId="editsection">
    <w:name w:val="editsection"/>
    <w:basedOn w:val="Fuentedeprrafopredeter"/>
    <w:rsid w:val="006E318B"/>
  </w:style>
  <w:style w:type="character" w:styleId="Textoennegrita">
    <w:name w:val="Strong"/>
    <w:uiPriority w:val="22"/>
    <w:qFormat/>
    <w:rsid w:val="00AE3FDC"/>
    <w:rPr>
      <w:b/>
      <w:bCs/>
    </w:rPr>
  </w:style>
  <w:style w:type="character" w:customStyle="1" w:styleId="grame">
    <w:name w:val="grame"/>
    <w:basedOn w:val="Fuentedeprrafopredeter"/>
    <w:rsid w:val="00F5059E"/>
  </w:style>
  <w:style w:type="character" w:styleId="CitaHTML">
    <w:name w:val="HTML Cite"/>
    <w:uiPriority w:val="99"/>
    <w:unhideWhenUsed/>
    <w:rsid w:val="00854EDB"/>
    <w:rPr>
      <w:i w:val="0"/>
      <w:iCs w:val="0"/>
      <w:color w:val="008000"/>
    </w:rPr>
  </w:style>
  <w:style w:type="paragraph" w:customStyle="1" w:styleId="Listavistosa-nfasis11">
    <w:name w:val="Lista vistosa - Énfasis 11"/>
    <w:basedOn w:val="Normal"/>
    <w:uiPriority w:val="34"/>
    <w:qFormat/>
    <w:rsid w:val="00893B6C"/>
    <w:pPr>
      <w:ind w:left="708"/>
    </w:pPr>
  </w:style>
  <w:style w:type="paragraph" w:styleId="Textoindependiente2">
    <w:name w:val="Body Text 2"/>
    <w:basedOn w:val="Normal"/>
    <w:link w:val="Textoindependiente2Car"/>
    <w:rsid w:val="00893B6C"/>
    <w:pPr>
      <w:spacing w:after="120" w:line="480" w:lineRule="auto"/>
    </w:pPr>
    <w:rPr>
      <w:lang w:val="x-none" w:eastAsia="x-none"/>
    </w:rPr>
  </w:style>
  <w:style w:type="character" w:customStyle="1" w:styleId="Textoindependiente2Car">
    <w:name w:val="Texto independiente 2 Car"/>
    <w:link w:val="Textoindependiente2"/>
    <w:rsid w:val="00893B6C"/>
    <w:rPr>
      <w:sz w:val="24"/>
      <w:szCs w:val="24"/>
    </w:rPr>
  </w:style>
  <w:style w:type="paragraph" w:customStyle="1" w:styleId="ecmsonormal">
    <w:name w:val="ec_msonormal"/>
    <w:basedOn w:val="Normal"/>
    <w:rsid w:val="002839AE"/>
    <w:pPr>
      <w:spacing w:before="100" w:beforeAutospacing="1" w:after="100" w:afterAutospacing="1"/>
    </w:pPr>
  </w:style>
  <w:style w:type="paragraph" w:styleId="Textonotaalfinal">
    <w:name w:val="endnote text"/>
    <w:basedOn w:val="Normal"/>
    <w:link w:val="TextonotaalfinalCar"/>
    <w:rsid w:val="00BC296D"/>
    <w:rPr>
      <w:sz w:val="20"/>
      <w:szCs w:val="20"/>
    </w:rPr>
  </w:style>
  <w:style w:type="character" w:customStyle="1" w:styleId="TextonotaalfinalCar">
    <w:name w:val="Texto nota al final Car"/>
    <w:basedOn w:val="Fuentedeprrafopredeter"/>
    <w:link w:val="Textonotaalfinal"/>
    <w:rsid w:val="00BC296D"/>
  </w:style>
  <w:style w:type="character" w:styleId="Refdenotaalfinal">
    <w:name w:val="endnote reference"/>
    <w:rsid w:val="00BC296D"/>
    <w:rPr>
      <w:vertAlign w:val="superscript"/>
    </w:rPr>
  </w:style>
  <w:style w:type="paragraph" w:styleId="Textonotapie">
    <w:name w:val="footnote text"/>
    <w:basedOn w:val="Normal"/>
    <w:link w:val="TextonotapieCar"/>
    <w:rsid w:val="00BC296D"/>
    <w:rPr>
      <w:sz w:val="20"/>
      <w:szCs w:val="20"/>
    </w:rPr>
  </w:style>
  <w:style w:type="character" w:customStyle="1" w:styleId="TextonotapieCar">
    <w:name w:val="Texto nota pie Car"/>
    <w:basedOn w:val="Fuentedeprrafopredeter"/>
    <w:link w:val="Textonotapie"/>
    <w:rsid w:val="00BC296D"/>
  </w:style>
  <w:style w:type="character" w:styleId="Refdenotaalpie">
    <w:name w:val="footnote reference"/>
    <w:rsid w:val="00BC296D"/>
    <w:rPr>
      <w:vertAlign w:val="superscript"/>
    </w:rPr>
  </w:style>
  <w:style w:type="character" w:customStyle="1" w:styleId="elema1">
    <w:name w:val="elema1"/>
    <w:rsid w:val="00D70A9D"/>
    <w:rPr>
      <w:color w:val="0000FF"/>
      <w:sz w:val="30"/>
      <w:szCs w:val="30"/>
    </w:rPr>
  </w:style>
  <w:style w:type="character" w:customStyle="1" w:styleId="eetimo1">
    <w:name w:val="eetimo1"/>
    <w:rsid w:val="00D70A9D"/>
    <w:rPr>
      <w:rFonts w:ascii="Arial Unicode MS" w:eastAsia="Arial Unicode MS" w:hAnsi="Arial Unicode MS" w:cs="Arial Unicode MS" w:hint="eastAsia"/>
      <w:color w:val="008000"/>
      <w:sz w:val="26"/>
      <w:szCs w:val="26"/>
    </w:rPr>
  </w:style>
  <w:style w:type="character" w:customStyle="1" w:styleId="eordenaceplema1">
    <w:name w:val="eordenaceplema1"/>
    <w:rsid w:val="00D70A9D"/>
    <w:rPr>
      <w:color w:val="0000FF"/>
    </w:rPr>
  </w:style>
  <w:style w:type="character" w:customStyle="1" w:styleId="eabrv1">
    <w:name w:val="eabrv1"/>
    <w:rsid w:val="00D70A9D"/>
    <w:rPr>
      <w:color w:val="0000FF"/>
    </w:rPr>
  </w:style>
  <w:style w:type="character" w:customStyle="1" w:styleId="eacep1">
    <w:name w:val="eacep1"/>
    <w:rsid w:val="00D70A9D"/>
    <w:rPr>
      <w:color w:val="000000"/>
    </w:rPr>
  </w:style>
  <w:style w:type="character" w:customStyle="1" w:styleId="eabrvnoedit1">
    <w:name w:val="eabrvnoedit1"/>
    <w:rsid w:val="00D70A9D"/>
    <w:rPr>
      <w:color w:val="B3B3B3"/>
    </w:rPr>
  </w:style>
  <w:style w:type="character" w:styleId="nfasis">
    <w:name w:val="Emphasis"/>
    <w:qFormat/>
    <w:rsid w:val="00CC0AAC"/>
    <w:rPr>
      <w:i/>
      <w:iCs/>
    </w:rPr>
  </w:style>
  <w:style w:type="character" w:customStyle="1" w:styleId="texto1">
    <w:name w:val="texto1"/>
    <w:rsid w:val="00CC0AAC"/>
    <w:rPr>
      <w:color w:val="292A2E"/>
      <w:sz w:val="20"/>
      <w:szCs w:val="20"/>
    </w:rPr>
  </w:style>
  <w:style w:type="paragraph" w:styleId="Encabezado">
    <w:name w:val="header"/>
    <w:basedOn w:val="Normal"/>
    <w:link w:val="EncabezadoCar"/>
    <w:rsid w:val="001157BF"/>
    <w:pPr>
      <w:tabs>
        <w:tab w:val="center" w:pos="4252"/>
        <w:tab w:val="right" w:pos="8504"/>
      </w:tabs>
    </w:pPr>
    <w:rPr>
      <w:lang w:val="x-none" w:eastAsia="x-none"/>
    </w:rPr>
  </w:style>
  <w:style w:type="character" w:customStyle="1" w:styleId="EncabezadoCar">
    <w:name w:val="Encabezado Car"/>
    <w:link w:val="Encabezado"/>
    <w:rsid w:val="001157BF"/>
    <w:rPr>
      <w:sz w:val="24"/>
      <w:szCs w:val="24"/>
    </w:rPr>
  </w:style>
  <w:style w:type="paragraph" w:styleId="Piedepgina">
    <w:name w:val="footer"/>
    <w:basedOn w:val="Normal"/>
    <w:link w:val="PiedepginaCar"/>
    <w:rsid w:val="001157BF"/>
    <w:pPr>
      <w:tabs>
        <w:tab w:val="center" w:pos="4252"/>
        <w:tab w:val="right" w:pos="8504"/>
      </w:tabs>
    </w:pPr>
    <w:rPr>
      <w:lang w:val="x-none" w:eastAsia="x-none"/>
    </w:rPr>
  </w:style>
  <w:style w:type="character" w:customStyle="1" w:styleId="PiedepginaCar">
    <w:name w:val="Pie de página Car"/>
    <w:link w:val="Piedepgina"/>
    <w:rsid w:val="001157BF"/>
    <w:rPr>
      <w:sz w:val="24"/>
      <w:szCs w:val="24"/>
    </w:rPr>
  </w:style>
  <w:style w:type="character" w:customStyle="1" w:styleId="texto4">
    <w:name w:val="texto4"/>
    <w:basedOn w:val="Fuentedeprrafopredeter"/>
    <w:rsid w:val="00C31519"/>
  </w:style>
  <w:style w:type="character" w:styleId="Nmerodepgina">
    <w:name w:val="page number"/>
    <w:basedOn w:val="Fuentedeprrafopredeter"/>
    <w:rsid w:val="00A26564"/>
  </w:style>
  <w:style w:type="table" w:styleId="Tablaconcuadrcula">
    <w:name w:val="Table Grid"/>
    <w:basedOn w:val="Tablanormal"/>
    <w:uiPriority w:val="59"/>
    <w:rsid w:val="009E39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pgrafe1">
    <w:name w:val="Epígrafe1"/>
    <w:basedOn w:val="Normal"/>
    <w:next w:val="Normal"/>
    <w:unhideWhenUsed/>
    <w:qFormat/>
    <w:rsid w:val="00A37D43"/>
    <w:rPr>
      <w:b/>
      <w:bCs/>
      <w:sz w:val="20"/>
      <w:szCs w:val="20"/>
    </w:rPr>
  </w:style>
  <w:style w:type="paragraph" w:styleId="Prrafodelista">
    <w:name w:val="List Paragraph"/>
    <w:basedOn w:val="Normal"/>
    <w:uiPriority w:val="34"/>
    <w:qFormat/>
    <w:rsid w:val="00D37DA6"/>
    <w:pPr>
      <w:spacing w:before="60" w:after="60" w:line="360" w:lineRule="auto"/>
      <w:ind w:left="720"/>
      <w:contextualSpacing/>
      <w:jc w:val="both"/>
    </w:pPr>
    <w:rPr>
      <w:rFonts w:ascii="Arial" w:eastAsia="Calibri" w:hAnsi="Arial"/>
      <w:szCs w:val="22"/>
      <w:lang w:val="es-CO" w:eastAsia="en-US"/>
    </w:rPr>
  </w:style>
  <w:style w:type="table" w:styleId="Tablabsica1">
    <w:name w:val="Table Simple 1"/>
    <w:basedOn w:val="Tablanormal"/>
    <w:rsid w:val="00C84F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3">
    <w:name w:val="Table Classic 3"/>
    <w:basedOn w:val="Tablanormal"/>
    <w:rsid w:val="00C84F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bsica2">
    <w:name w:val="Table Simple 2"/>
    <w:basedOn w:val="Tablanormal"/>
    <w:rsid w:val="00C84F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oncolumnas5">
    <w:name w:val="Table Columns 5"/>
    <w:basedOn w:val="Tablanormal"/>
    <w:rsid w:val="00C84F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olumnas2">
    <w:name w:val="Table Columns 2"/>
    <w:basedOn w:val="Tablanormal"/>
    <w:rsid w:val="00C84F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84F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84F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1">
    <w:name w:val="Table Columns 1"/>
    <w:basedOn w:val="Tablanormal"/>
    <w:rsid w:val="00C84F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rsid w:val="00C84F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bsica3">
    <w:name w:val="Table Simple 3"/>
    <w:basedOn w:val="Tablanormal"/>
    <w:rsid w:val="00C84F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deglobo">
    <w:name w:val="Balloon Text"/>
    <w:basedOn w:val="Normal"/>
    <w:link w:val="TextodegloboCar"/>
    <w:semiHidden/>
    <w:unhideWhenUsed/>
    <w:rsid w:val="00C117ED"/>
    <w:rPr>
      <w:rFonts w:ascii="Tahoma" w:hAnsi="Tahoma" w:cs="Tahoma"/>
      <w:sz w:val="16"/>
      <w:szCs w:val="16"/>
    </w:rPr>
  </w:style>
  <w:style w:type="character" w:customStyle="1" w:styleId="TextodegloboCar">
    <w:name w:val="Texto de globo Car"/>
    <w:basedOn w:val="Fuentedeprrafopredeter"/>
    <w:link w:val="Textodeglobo"/>
    <w:semiHidden/>
    <w:rsid w:val="00C117ED"/>
    <w:rPr>
      <w:rFonts w:ascii="Tahoma" w:hAnsi="Tahoma" w:cs="Tahoma"/>
      <w:sz w:val="16"/>
      <w:szCs w:val="16"/>
      <w:lang w:val="es-ES"/>
    </w:rPr>
  </w:style>
  <w:style w:type="paragraph" w:styleId="Descripcin">
    <w:name w:val="caption"/>
    <w:basedOn w:val="Normal"/>
    <w:next w:val="Normal"/>
    <w:unhideWhenUsed/>
    <w:qFormat/>
    <w:rsid w:val="0098135E"/>
    <w:pPr>
      <w:spacing w:after="200"/>
    </w:pPr>
    <w:rPr>
      <w:b/>
      <w:bCs/>
      <w:color w:val="4472C4" w:themeColor="accent1"/>
      <w:sz w:val="18"/>
      <w:szCs w:val="18"/>
    </w:rPr>
  </w:style>
  <w:style w:type="paragraph" w:styleId="Tabladeilustraciones">
    <w:name w:val="table of figures"/>
    <w:basedOn w:val="Normal"/>
    <w:next w:val="Normal"/>
    <w:uiPriority w:val="99"/>
    <w:unhideWhenUsed/>
    <w:rsid w:val="008836CB"/>
  </w:style>
  <w:style w:type="character" w:styleId="Refdecomentario">
    <w:name w:val="annotation reference"/>
    <w:basedOn w:val="Fuentedeprrafopredeter"/>
    <w:semiHidden/>
    <w:unhideWhenUsed/>
    <w:rsid w:val="006B78CB"/>
    <w:rPr>
      <w:sz w:val="16"/>
      <w:szCs w:val="16"/>
    </w:rPr>
  </w:style>
  <w:style w:type="paragraph" w:styleId="Textocomentario">
    <w:name w:val="annotation text"/>
    <w:basedOn w:val="Normal"/>
    <w:link w:val="TextocomentarioCar"/>
    <w:semiHidden/>
    <w:unhideWhenUsed/>
    <w:rsid w:val="006B78CB"/>
    <w:rPr>
      <w:sz w:val="20"/>
      <w:szCs w:val="20"/>
    </w:rPr>
  </w:style>
  <w:style w:type="character" w:customStyle="1" w:styleId="TextocomentarioCar">
    <w:name w:val="Texto comentario Car"/>
    <w:basedOn w:val="Fuentedeprrafopredeter"/>
    <w:link w:val="Textocomentario"/>
    <w:semiHidden/>
    <w:rsid w:val="006B78CB"/>
    <w:rPr>
      <w:lang w:val="es-ES"/>
    </w:rPr>
  </w:style>
  <w:style w:type="paragraph" w:styleId="Asuntodelcomentario">
    <w:name w:val="annotation subject"/>
    <w:basedOn w:val="Textocomentario"/>
    <w:next w:val="Textocomentario"/>
    <w:link w:val="AsuntodelcomentarioCar"/>
    <w:semiHidden/>
    <w:unhideWhenUsed/>
    <w:rsid w:val="006B78CB"/>
    <w:rPr>
      <w:b/>
      <w:bCs/>
    </w:rPr>
  </w:style>
  <w:style w:type="character" w:customStyle="1" w:styleId="AsuntodelcomentarioCar">
    <w:name w:val="Asunto del comentario Car"/>
    <w:basedOn w:val="TextocomentarioCar"/>
    <w:link w:val="Asuntodelcomentario"/>
    <w:semiHidden/>
    <w:rsid w:val="006B78CB"/>
    <w:rPr>
      <w:b/>
      <w:bCs/>
      <w:lang w:val="es-ES"/>
    </w:rPr>
  </w:style>
  <w:style w:type="paragraph" w:styleId="TtuloTDC">
    <w:name w:val="TOC Heading"/>
    <w:basedOn w:val="Ttulo1"/>
    <w:next w:val="Normal"/>
    <w:uiPriority w:val="39"/>
    <w:unhideWhenUsed/>
    <w:qFormat/>
    <w:rsid w:val="00DD5EA2"/>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DC2">
    <w:name w:val="toc 2"/>
    <w:basedOn w:val="Normal"/>
    <w:next w:val="Normal"/>
    <w:autoRedefine/>
    <w:uiPriority w:val="39"/>
    <w:unhideWhenUsed/>
    <w:rsid w:val="00DD5EA2"/>
    <w:pPr>
      <w:spacing w:after="100"/>
      <w:ind w:left="240"/>
    </w:pPr>
  </w:style>
  <w:style w:type="paragraph" w:styleId="TDC1">
    <w:name w:val="toc 1"/>
    <w:basedOn w:val="Normal"/>
    <w:next w:val="Normal"/>
    <w:autoRedefine/>
    <w:uiPriority w:val="39"/>
    <w:unhideWhenUsed/>
    <w:rsid w:val="00DD5EA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5312">
      <w:bodyDiv w:val="1"/>
      <w:marLeft w:val="0"/>
      <w:marRight w:val="0"/>
      <w:marTop w:val="0"/>
      <w:marBottom w:val="0"/>
      <w:divBdr>
        <w:top w:val="none" w:sz="0" w:space="0" w:color="auto"/>
        <w:left w:val="none" w:sz="0" w:space="0" w:color="auto"/>
        <w:bottom w:val="none" w:sz="0" w:space="0" w:color="auto"/>
        <w:right w:val="none" w:sz="0" w:space="0" w:color="auto"/>
      </w:divBdr>
    </w:div>
    <w:div w:id="104270752">
      <w:bodyDiv w:val="1"/>
      <w:marLeft w:val="0"/>
      <w:marRight w:val="0"/>
      <w:marTop w:val="0"/>
      <w:marBottom w:val="0"/>
      <w:divBdr>
        <w:top w:val="none" w:sz="0" w:space="0" w:color="auto"/>
        <w:left w:val="none" w:sz="0" w:space="0" w:color="auto"/>
        <w:bottom w:val="none" w:sz="0" w:space="0" w:color="auto"/>
        <w:right w:val="none" w:sz="0" w:space="0" w:color="auto"/>
      </w:divBdr>
      <w:divsChild>
        <w:div w:id="213123466">
          <w:marLeft w:val="0"/>
          <w:marRight w:val="0"/>
          <w:marTop w:val="0"/>
          <w:marBottom w:val="0"/>
          <w:divBdr>
            <w:top w:val="none" w:sz="0" w:space="0" w:color="auto"/>
            <w:left w:val="none" w:sz="0" w:space="0" w:color="auto"/>
            <w:bottom w:val="none" w:sz="0" w:space="0" w:color="auto"/>
            <w:right w:val="none" w:sz="0" w:space="0" w:color="auto"/>
          </w:divBdr>
        </w:div>
      </w:divsChild>
    </w:div>
    <w:div w:id="294454054">
      <w:bodyDiv w:val="1"/>
      <w:marLeft w:val="0"/>
      <w:marRight w:val="0"/>
      <w:marTop w:val="0"/>
      <w:marBottom w:val="0"/>
      <w:divBdr>
        <w:top w:val="none" w:sz="0" w:space="0" w:color="auto"/>
        <w:left w:val="none" w:sz="0" w:space="0" w:color="auto"/>
        <w:bottom w:val="none" w:sz="0" w:space="0" w:color="auto"/>
        <w:right w:val="none" w:sz="0" w:space="0" w:color="auto"/>
      </w:divBdr>
    </w:div>
    <w:div w:id="438599609">
      <w:bodyDiv w:val="1"/>
      <w:marLeft w:val="0"/>
      <w:marRight w:val="0"/>
      <w:marTop w:val="0"/>
      <w:marBottom w:val="0"/>
      <w:divBdr>
        <w:top w:val="none" w:sz="0" w:space="0" w:color="auto"/>
        <w:left w:val="none" w:sz="0" w:space="0" w:color="auto"/>
        <w:bottom w:val="none" w:sz="0" w:space="0" w:color="auto"/>
        <w:right w:val="none" w:sz="0" w:space="0" w:color="auto"/>
      </w:divBdr>
    </w:div>
    <w:div w:id="547182487">
      <w:bodyDiv w:val="1"/>
      <w:marLeft w:val="0"/>
      <w:marRight w:val="0"/>
      <w:marTop w:val="0"/>
      <w:marBottom w:val="0"/>
      <w:divBdr>
        <w:top w:val="none" w:sz="0" w:space="0" w:color="auto"/>
        <w:left w:val="none" w:sz="0" w:space="0" w:color="auto"/>
        <w:bottom w:val="none" w:sz="0" w:space="0" w:color="auto"/>
        <w:right w:val="none" w:sz="0" w:space="0" w:color="auto"/>
      </w:divBdr>
      <w:divsChild>
        <w:div w:id="1281910118">
          <w:marLeft w:val="0"/>
          <w:marRight w:val="0"/>
          <w:marTop w:val="0"/>
          <w:marBottom w:val="0"/>
          <w:divBdr>
            <w:top w:val="none" w:sz="0" w:space="0" w:color="auto"/>
            <w:left w:val="none" w:sz="0" w:space="0" w:color="auto"/>
            <w:bottom w:val="none" w:sz="0" w:space="0" w:color="auto"/>
            <w:right w:val="none" w:sz="0" w:space="0" w:color="auto"/>
          </w:divBdr>
        </w:div>
      </w:divsChild>
    </w:div>
    <w:div w:id="582646596">
      <w:bodyDiv w:val="1"/>
      <w:marLeft w:val="0"/>
      <w:marRight w:val="0"/>
      <w:marTop w:val="0"/>
      <w:marBottom w:val="0"/>
      <w:divBdr>
        <w:top w:val="none" w:sz="0" w:space="0" w:color="auto"/>
        <w:left w:val="none" w:sz="0" w:space="0" w:color="auto"/>
        <w:bottom w:val="none" w:sz="0" w:space="0" w:color="auto"/>
        <w:right w:val="none" w:sz="0" w:space="0" w:color="auto"/>
      </w:divBdr>
      <w:divsChild>
        <w:div w:id="158156122">
          <w:marLeft w:val="0"/>
          <w:marRight w:val="0"/>
          <w:marTop w:val="0"/>
          <w:marBottom w:val="0"/>
          <w:divBdr>
            <w:top w:val="none" w:sz="0" w:space="0" w:color="auto"/>
            <w:left w:val="none" w:sz="0" w:space="0" w:color="auto"/>
            <w:bottom w:val="none" w:sz="0" w:space="0" w:color="auto"/>
            <w:right w:val="none" w:sz="0" w:space="0" w:color="auto"/>
          </w:divBdr>
        </w:div>
      </w:divsChild>
    </w:div>
    <w:div w:id="608583896">
      <w:bodyDiv w:val="1"/>
      <w:marLeft w:val="0"/>
      <w:marRight w:val="0"/>
      <w:marTop w:val="0"/>
      <w:marBottom w:val="0"/>
      <w:divBdr>
        <w:top w:val="none" w:sz="0" w:space="0" w:color="auto"/>
        <w:left w:val="none" w:sz="0" w:space="0" w:color="auto"/>
        <w:bottom w:val="none" w:sz="0" w:space="0" w:color="auto"/>
        <w:right w:val="none" w:sz="0" w:space="0" w:color="auto"/>
      </w:divBdr>
    </w:div>
    <w:div w:id="668868733">
      <w:bodyDiv w:val="1"/>
      <w:marLeft w:val="0"/>
      <w:marRight w:val="0"/>
      <w:marTop w:val="0"/>
      <w:marBottom w:val="0"/>
      <w:divBdr>
        <w:top w:val="none" w:sz="0" w:space="0" w:color="auto"/>
        <w:left w:val="none" w:sz="0" w:space="0" w:color="auto"/>
        <w:bottom w:val="none" w:sz="0" w:space="0" w:color="auto"/>
        <w:right w:val="none" w:sz="0" w:space="0" w:color="auto"/>
      </w:divBdr>
      <w:divsChild>
        <w:div w:id="328337016">
          <w:marLeft w:val="0"/>
          <w:marRight w:val="0"/>
          <w:marTop w:val="0"/>
          <w:marBottom w:val="0"/>
          <w:divBdr>
            <w:top w:val="none" w:sz="0" w:space="0" w:color="auto"/>
            <w:left w:val="none" w:sz="0" w:space="0" w:color="auto"/>
            <w:bottom w:val="none" w:sz="0" w:space="0" w:color="auto"/>
            <w:right w:val="none" w:sz="0" w:space="0" w:color="auto"/>
          </w:divBdr>
          <w:divsChild>
            <w:div w:id="1351177065">
              <w:marLeft w:val="0"/>
              <w:marRight w:val="0"/>
              <w:marTop w:val="0"/>
              <w:marBottom w:val="0"/>
              <w:divBdr>
                <w:top w:val="none" w:sz="0" w:space="0" w:color="auto"/>
                <w:left w:val="none" w:sz="0" w:space="0" w:color="auto"/>
                <w:bottom w:val="none" w:sz="0" w:space="0" w:color="auto"/>
                <w:right w:val="none" w:sz="0" w:space="0" w:color="auto"/>
              </w:divBdr>
              <w:divsChild>
                <w:div w:id="109663924">
                  <w:marLeft w:val="0"/>
                  <w:marRight w:val="0"/>
                  <w:marTop w:val="0"/>
                  <w:marBottom w:val="0"/>
                  <w:divBdr>
                    <w:top w:val="none" w:sz="0" w:space="0" w:color="auto"/>
                    <w:left w:val="none" w:sz="0" w:space="0" w:color="auto"/>
                    <w:bottom w:val="none" w:sz="0" w:space="0" w:color="auto"/>
                    <w:right w:val="none" w:sz="0" w:space="0" w:color="auto"/>
                  </w:divBdr>
                  <w:divsChild>
                    <w:div w:id="1643608439">
                      <w:marLeft w:val="0"/>
                      <w:marRight w:val="0"/>
                      <w:marTop w:val="0"/>
                      <w:marBottom w:val="0"/>
                      <w:divBdr>
                        <w:top w:val="none" w:sz="0" w:space="0" w:color="auto"/>
                        <w:left w:val="none" w:sz="0" w:space="0" w:color="auto"/>
                        <w:bottom w:val="none" w:sz="0" w:space="0" w:color="auto"/>
                        <w:right w:val="none" w:sz="0" w:space="0" w:color="auto"/>
                      </w:divBdr>
                      <w:divsChild>
                        <w:div w:id="871574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38040216">
      <w:bodyDiv w:val="1"/>
      <w:marLeft w:val="0"/>
      <w:marRight w:val="0"/>
      <w:marTop w:val="0"/>
      <w:marBottom w:val="0"/>
      <w:divBdr>
        <w:top w:val="none" w:sz="0" w:space="0" w:color="auto"/>
        <w:left w:val="none" w:sz="0" w:space="0" w:color="auto"/>
        <w:bottom w:val="none" w:sz="0" w:space="0" w:color="auto"/>
        <w:right w:val="none" w:sz="0" w:space="0" w:color="auto"/>
      </w:divBdr>
      <w:divsChild>
        <w:div w:id="906459039">
          <w:marLeft w:val="0"/>
          <w:marRight w:val="0"/>
          <w:marTop w:val="0"/>
          <w:marBottom w:val="0"/>
          <w:divBdr>
            <w:top w:val="none" w:sz="0" w:space="0" w:color="auto"/>
            <w:left w:val="none" w:sz="0" w:space="0" w:color="auto"/>
            <w:bottom w:val="none" w:sz="0" w:space="0" w:color="auto"/>
            <w:right w:val="none" w:sz="0" w:space="0" w:color="auto"/>
          </w:divBdr>
        </w:div>
      </w:divsChild>
    </w:div>
    <w:div w:id="872883507">
      <w:bodyDiv w:val="1"/>
      <w:marLeft w:val="0"/>
      <w:marRight w:val="0"/>
      <w:marTop w:val="0"/>
      <w:marBottom w:val="0"/>
      <w:divBdr>
        <w:top w:val="none" w:sz="0" w:space="0" w:color="auto"/>
        <w:left w:val="none" w:sz="0" w:space="0" w:color="auto"/>
        <w:bottom w:val="none" w:sz="0" w:space="0" w:color="auto"/>
        <w:right w:val="none" w:sz="0" w:space="0" w:color="auto"/>
      </w:divBdr>
    </w:div>
    <w:div w:id="962033510">
      <w:bodyDiv w:val="1"/>
      <w:marLeft w:val="0"/>
      <w:marRight w:val="0"/>
      <w:marTop w:val="0"/>
      <w:marBottom w:val="0"/>
      <w:divBdr>
        <w:top w:val="none" w:sz="0" w:space="0" w:color="auto"/>
        <w:left w:val="none" w:sz="0" w:space="0" w:color="auto"/>
        <w:bottom w:val="none" w:sz="0" w:space="0" w:color="auto"/>
        <w:right w:val="none" w:sz="0" w:space="0" w:color="auto"/>
      </w:divBdr>
      <w:divsChild>
        <w:div w:id="2072339648">
          <w:marLeft w:val="0"/>
          <w:marRight w:val="0"/>
          <w:marTop w:val="0"/>
          <w:marBottom w:val="0"/>
          <w:divBdr>
            <w:top w:val="none" w:sz="0" w:space="0" w:color="auto"/>
            <w:left w:val="none" w:sz="0" w:space="0" w:color="auto"/>
            <w:bottom w:val="none" w:sz="0" w:space="0" w:color="auto"/>
            <w:right w:val="none" w:sz="0" w:space="0" w:color="auto"/>
          </w:divBdr>
        </w:div>
      </w:divsChild>
    </w:div>
    <w:div w:id="992413397">
      <w:bodyDiv w:val="1"/>
      <w:marLeft w:val="0"/>
      <w:marRight w:val="0"/>
      <w:marTop w:val="0"/>
      <w:marBottom w:val="0"/>
      <w:divBdr>
        <w:top w:val="none" w:sz="0" w:space="0" w:color="auto"/>
        <w:left w:val="none" w:sz="0" w:space="0" w:color="auto"/>
        <w:bottom w:val="none" w:sz="0" w:space="0" w:color="auto"/>
        <w:right w:val="none" w:sz="0" w:space="0" w:color="auto"/>
      </w:divBdr>
    </w:div>
    <w:div w:id="1006900450">
      <w:bodyDiv w:val="1"/>
      <w:marLeft w:val="0"/>
      <w:marRight w:val="0"/>
      <w:marTop w:val="0"/>
      <w:marBottom w:val="0"/>
      <w:divBdr>
        <w:top w:val="none" w:sz="0" w:space="0" w:color="auto"/>
        <w:left w:val="none" w:sz="0" w:space="0" w:color="auto"/>
        <w:bottom w:val="none" w:sz="0" w:space="0" w:color="auto"/>
        <w:right w:val="none" w:sz="0" w:space="0" w:color="auto"/>
      </w:divBdr>
    </w:div>
    <w:div w:id="1084179377">
      <w:bodyDiv w:val="1"/>
      <w:marLeft w:val="0"/>
      <w:marRight w:val="0"/>
      <w:marTop w:val="0"/>
      <w:marBottom w:val="0"/>
      <w:divBdr>
        <w:top w:val="none" w:sz="0" w:space="0" w:color="auto"/>
        <w:left w:val="none" w:sz="0" w:space="0" w:color="auto"/>
        <w:bottom w:val="none" w:sz="0" w:space="0" w:color="auto"/>
        <w:right w:val="none" w:sz="0" w:space="0" w:color="auto"/>
      </w:divBdr>
    </w:div>
    <w:div w:id="1314409072">
      <w:bodyDiv w:val="1"/>
      <w:marLeft w:val="0"/>
      <w:marRight w:val="0"/>
      <w:marTop w:val="0"/>
      <w:marBottom w:val="0"/>
      <w:divBdr>
        <w:top w:val="none" w:sz="0" w:space="0" w:color="auto"/>
        <w:left w:val="none" w:sz="0" w:space="0" w:color="auto"/>
        <w:bottom w:val="none" w:sz="0" w:space="0" w:color="auto"/>
        <w:right w:val="none" w:sz="0" w:space="0" w:color="auto"/>
      </w:divBdr>
    </w:div>
    <w:div w:id="1550652924">
      <w:bodyDiv w:val="1"/>
      <w:marLeft w:val="0"/>
      <w:marRight w:val="0"/>
      <w:marTop w:val="0"/>
      <w:marBottom w:val="0"/>
      <w:divBdr>
        <w:top w:val="none" w:sz="0" w:space="0" w:color="auto"/>
        <w:left w:val="none" w:sz="0" w:space="0" w:color="auto"/>
        <w:bottom w:val="none" w:sz="0" w:space="0" w:color="auto"/>
        <w:right w:val="none" w:sz="0" w:space="0" w:color="auto"/>
      </w:divBdr>
      <w:divsChild>
        <w:div w:id="2124837328">
          <w:marLeft w:val="0"/>
          <w:marRight w:val="0"/>
          <w:marTop w:val="0"/>
          <w:marBottom w:val="0"/>
          <w:divBdr>
            <w:top w:val="none" w:sz="0" w:space="0" w:color="auto"/>
            <w:left w:val="none" w:sz="0" w:space="0" w:color="auto"/>
            <w:bottom w:val="none" w:sz="0" w:space="0" w:color="auto"/>
            <w:right w:val="none" w:sz="0" w:space="0" w:color="auto"/>
          </w:divBdr>
        </w:div>
      </w:divsChild>
    </w:div>
    <w:div w:id="1557232056">
      <w:bodyDiv w:val="1"/>
      <w:marLeft w:val="0"/>
      <w:marRight w:val="0"/>
      <w:marTop w:val="0"/>
      <w:marBottom w:val="0"/>
      <w:divBdr>
        <w:top w:val="none" w:sz="0" w:space="0" w:color="auto"/>
        <w:left w:val="none" w:sz="0" w:space="0" w:color="auto"/>
        <w:bottom w:val="none" w:sz="0" w:space="0" w:color="auto"/>
        <w:right w:val="none" w:sz="0" w:space="0" w:color="auto"/>
      </w:divBdr>
      <w:divsChild>
        <w:div w:id="2099131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099095">
      <w:bodyDiv w:val="1"/>
      <w:marLeft w:val="0"/>
      <w:marRight w:val="0"/>
      <w:marTop w:val="0"/>
      <w:marBottom w:val="0"/>
      <w:divBdr>
        <w:top w:val="none" w:sz="0" w:space="0" w:color="auto"/>
        <w:left w:val="none" w:sz="0" w:space="0" w:color="auto"/>
        <w:bottom w:val="none" w:sz="0" w:space="0" w:color="auto"/>
        <w:right w:val="none" w:sz="0" w:space="0" w:color="auto"/>
      </w:divBdr>
    </w:div>
    <w:div w:id="1591810680">
      <w:bodyDiv w:val="1"/>
      <w:marLeft w:val="0"/>
      <w:marRight w:val="0"/>
      <w:marTop w:val="0"/>
      <w:marBottom w:val="0"/>
      <w:divBdr>
        <w:top w:val="none" w:sz="0" w:space="0" w:color="auto"/>
        <w:left w:val="none" w:sz="0" w:space="0" w:color="auto"/>
        <w:bottom w:val="none" w:sz="0" w:space="0" w:color="auto"/>
        <w:right w:val="none" w:sz="0" w:space="0" w:color="auto"/>
      </w:divBdr>
    </w:div>
    <w:div w:id="1595632584">
      <w:bodyDiv w:val="1"/>
      <w:marLeft w:val="0"/>
      <w:marRight w:val="0"/>
      <w:marTop w:val="0"/>
      <w:marBottom w:val="0"/>
      <w:divBdr>
        <w:top w:val="none" w:sz="0" w:space="0" w:color="auto"/>
        <w:left w:val="none" w:sz="0" w:space="0" w:color="auto"/>
        <w:bottom w:val="none" w:sz="0" w:space="0" w:color="auto"/>
        <w:right w:val="none" w:sz="0" w:space="0" w:color="auto"/>
      </w:divBdr>
    </w:div>
    <w:div w:id="1616786028">
      <w:bodyDiv w:val="1"/>
      <w:marLeft w:val="0"/>
      <w:marRight w:val="0"/>
      <w:marTop w:val="0"/>
      <w:marBottom w:val="0"/>
      <w:divBdr>
        <w:top w:val="none" w:sz="0" w:space="0" w:color="auto"/>
        <w:left w:val="none" w:sz="0" w:space="0" w:color="auto"/>
        <w:bottom w:val="none" w:sz="0" w:space="0" w:color="auto"/>
        <w:right w:val="none" w:sz="0" w:space="0" w:color="auto"/>
      </w:divBdr>
    </w:div>
    <w:div w:id="1657296208">
      <w:bodyDiv w:val="1"/>
      <w:marLeft w:val="0"/>
      <w:marRight w:val="0"/>
      <w:marTop w:val="0"/>
      <w:marBottom w:val="0"/>
      <w:divBdr>
        <w:top w:val="none" w:sz="0" w:space="0" w:color="auto"/>
        <w:left w:val="none" w:sz="0" w:space="0" w:color="auto"/>
        <w:bottom w:val="none" w:sz="0" w:space="0" w:color="auto"/>
        <w:right w:val="none" w:sz="0" w:space="0" w:color="auto"/>
      </w:divBdr>
      <w:divsChild>
        <w:div w:id="1243684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274950">
      <w:bodyDiv w:val="1"/>
      <w:marLeft w:val="0"/>
      <w:marRight w:val="0"/>
      <w:marTop w:val="0"/>
      <w:marBottom w:val="0"/>
      <w:divBdr>
        <w:top w:val="none" w:sz="0" w:space="0" w:color="auto"/>
        <w:left w:val="none" w:sz="0" w:space="0" w:color="auto"/>
        <w:bottom w:val="none" w:sz="0" w:space="0" w:color="auto"/>
        <w:right w:val="none" w:sz="0" w:space="0" w:color="auto"/>
      </w:divBdr>
    </w:div>
    <w:div w:id="1696612626">
      <w:bodyDiv w:val="1"/>
      <w:marLeft w:val="0"/>
      <w:marRight w:val="0"/>
      <w:marTop w:val="0"/>
      <w:marBottom w:val="0"/>
      <w:divBdr>
        <w:top w:val="none" w:sz="0" w:space="0" w:color="auto"/>
        <w:left w:val="none" w:sz="0" w:space="0" w:color="auto"/>
        <w:bottom w:val="none" w:sz="0" w:space="0" w:color="auto"/>
        <w:right w:val="none" w:sz="0" w:space="0" w:color="auto"/>
      </w:divBdr>
    </w:div>
    <w:div w:id="1763841720">
      <w:bodyDiv w:val="1"/>
      <w:marLeft w:val="0"/>
      <w:marRight w:val="0"/>
      <w:marTop w:val="0"/>
      <w:marBottom w:val="0"/>
      <w:divBdr>
        <w:top w:val="none" w:sz="0" w:space="0" w:color="auto"/>
        <w:left w:val="none" w:sz="0" w:space="0" w:color="auto"/>
        <w:bottom w:val="none" w:sz="0" w:space="0" w:color="auto"/>
        <w:right w:val="none" w:sz="0" w:space="0" w:color="auto"/>
      </w:divBdr>
      <w:divsChild>
        <w:div w:id="891161994">
          <w:marLeft w:val="360"/>
          <w:marRight w:val="0"/>
          <w:marTop w:val="0"/>
          <w:marBottom w:val="0"/>
          <w:divBdr>
            <w:top w:val="none" w:sz="0" w:space="0" w:color="auto"/>
            <w:left w:val="none" w:sz="0" w:space="0" w:color="auto"/>
            <w:bottom w:val="none" w:sz="0" w:space="0" w:color="auto"/>
            <w:right w:val="none" w:sz="0" w:space="0" w:color="auto"/>
          </w:divBdr>
        </w:div>
      </w:divsChild>
    </w:div>
    <w:div w:id="1777022612">
      <w:bodyDiv w:val="1"/>
      <w:marLeft w:val="0"/>
      <w:marRight w:val="0"/>
      <w:marTop w:val="0"/>
      <w:marBottom w:val="0"/>
      <w:divBdr>
        <w:top w:val="none" w:sz="0" w:space="0" w:color="auto"/>
        <w:left w:val="none" w:sz="0" w:space="0" w:color="auto"/>
        <w:bottom w:val="none" w:sz="0" w:space="0" w:color="auto"/>
        <w:right w:val="none" w:sz="0" w:space="0" w:color="auto"/>
      </w:divBdr>
      <w:divsChild>
        <w:div w:id="268317882">
          <w:marLeft w:val="0"/>
          <w:marRight w:val="0"/>
          <w:marTop w:val="0"/>
          <w:marBottom w:val="0"/>
          <w:divBdr>
            <w:top w:val="none" w:sz="0" w:space="0" w:color="auto"/>
            <w:left w:val="none" w:sz="0" w:space="0" w:color="auto"/>
            <w:bottom w:val="none" w:sz="0" w:space="0" w:color="auto"/>
            <w:right w:val="none" w:sz="0" w:space="0" w:color="auto"/>
          </w:divBdr>
          <w:divsChild>
            <w:div w:id="457723209">
              <w:marLeft w:val="0"/>
              <w:marRight w:val="0"/>
              <w:marTop w:val="0"/>
              <w:marBottom w:val="0"/>
              <w:divBdr>
                <w:top w:val="none" w:sz="0" w:space="0" w:color="auto"/>
                <w:left w:val="none" w:sz="0" w:space="0" w:color="auto"/>
                <w:bottom w:val="none" w:sz="0" w:space="0" w:color="auto"/>
                <w:right w:val="none" w:sz="0" w:space="0" w:color="auto"/>
              </w:divBdr>
              <w:divsChild>
                <w:div w:id="2138988027">
                  <w:marLeft w:val="0"/>
                  <w:marRight w:val="0"/>
                  <w:marTop w:val="0"/>
                  <w:marBottom w:val="0"/>
                  <w:divBdr>
                    <w:top w:val="none" w:sz="0" w:space="0" w:color="auto"/>
                    <w:left w:val="none" w:sz="0" w:space="0" w:color="auto"/>
                    <w:bottom w:val="none" w:sz="0" w:space="0" w:color="auto"/>
                    <w:right w:val="none" w:sz="0" w:space="0" w:color="auto"/>
                  </w:divBdr>
                  <w:divsChild>
                    <w:div w:id="86967319">
                      <w:marLeft w:val="0"/>
                      <w:marRight w:val="0"/>
                      <w:marTop w:val="0"/>
                      <w:marBottom w:val="0"/>
                      <w:divBdr>
                        <w:top w:val="none" w:sz="0" w:space="0" w:color="auto"/>
                        <w:left w:val="none" w:sz="0" w:space="0" w:color="auto"/>
                        <w:bottom w:val="none" w:sz="0" w:space="0" w:color="auto"/>
                        <w:right w:val="none" w:sz="0" w:space="0" w:color="auto"/>
                      </w:divBdr>
                      <w:divsChild>
                        <w:div w:id="3328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6811">
      <w:bodyDiv w:val="1"/>
      <w:marLeft w:val="0"/>
      <w:marRight w:val="0"/>
      <w:marTop w:val="0"/>
      <w:marBottom w:val="0"/>
      <w:divBdr>
        <w:top w:val="none" w:sz="0" w:space="0" w:color="auto"/>
        <w:left w:val="none" w:sz="0" w:space="0" w:color="auto"/>
        <w:bottom w:val="none" w:sz="0" w:space="0" w:color="auto"/>
        <w:right w:val="none" w:sz="0" w:space="0" w:color="auto"/>
      </w:divBdr>
    </w:div>
    <w:div w:id="1832791841">
      <w:bodyDiv w:val="1"/>
      <w:marLeft w:val="0"/>
      <w:marRight w:val="0"/>
      <w:marTop w:val="0"/>
      <w:marBottom w:val="0"/>
      <w:divBdr>
        <w:top w:val="none" w:sz="0" w:space="0" w:color="auto"/>
        <w:left w:val="none" w:sz="0" w:space="0" w:color="auto"/>
        <w:bottom w:val="none" w:sz="0" w:space="0" w:color="auto"/>
        <w:right w:val="none" w:sz="0" w:space="0" w:color="auto"/>
      </w:divBdr>
    </w:div>
    <w:div w:id="1844318536">
      <w:bodyDiv w:val="1"/>
      <w:marLeft w:val="0"/>
      <w:marRight w:val="0"/>
      <w:marTop w:val="0"/>
      <w:marBottom w:val="0"/>
      <w:divBdr>
        <w:top w:val="none" w:sz="0" w:space="0" w:color="auto"/>
        <w:left w:val="none" w:sz="0" w:space="0" w:color="auto"/>
        <w:bottom w:val="none" w:sz="0" w:space="0" w:color="auto"/>
        <w:right w:val="none" w:sz="0" w:space="0" w:color="auto"/>
      </w:divBdr>
      <w:divsChild>
        <w:div w:id="1061251262">
          <w:marLeft w:val="0"/>
          <w:marRight w:val="0"/>
          <w:marTop w:val="0"/>
          <w:marBottom w:val="0"/>
          <w:divBdr>
            <w:top w:val="none" w:sz="0" w:space="0" w:color="auto"/>
            <w:left w:val="none" w:sz="0" w:space="0" w:color="auto"/>
            <w:bottom w:val="none" w:sz="0" w:space="0" w:color="auto"/>
            <w:right w:val="none" w:sz="0" w:space="0" w:color="auto"/>
          </w:divBdr>
        </w:div>
      </w:divsChild>
    </w:div>
    <w:div w:id="1889874800">
      <w:bodyDiv w:val="1"/>
      <w:marLeft w:val="0"/>
      <w:marRight w:val="0"/>
      <w:marTop w:val="0"/>
      <w:marBottom w:val="0"/>
      <w:divBdr>
        <w:top w:val="none" w:sz="0" w:space="0" w:color="auto"/>
        <w:left w:val="none" w:sz="0" w:space="0" w:color="auto"/>
        <w:bottom w:val="none" w:sz="0" w:space="0" w:color="auto"/>
        <w:right w:val="none" w:sz="0" w:space="0" w:color="auto"/>
      </w:divBdr>
      <w:divsChild>
        <w:div w:id="1564675836">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002343844">
      <w:bodyDiv w:val="1"/>
      <w:marLeft w:val="0"/>
      <w:marRight w:val="0"/>
      <w:marTop w:val="0"/>
      <w:marBottom w:val="0"/>
      <w:divBdr>
        <w:top w:val="none" w:sz="0" w:space="0" w:color="auto"/>
        <w:left w:val="none" w:sz="0" w:space="0" w:color="auto"/>
        <w:bottom w:val="none" w:sz="0" w:space="0" w:color="auto"/>
        <w:right w:val="none" w:sz="0" w:space="0" w:color="auto"/>
      </w:divBdr>
      <w:divsChild>
        <w:div w:id="282008167">
          <w:marLeft w:val="0"/>
          <w:marRight w:val="0"/>
          <w:marTop w:val="0"/>
          <w:marBottom w:val="0"/>
          <w:divBdr>
            <w:top w:val="none" w:sz="0" w:space="0" w:color="auto"/>
            <w:left w:val="none" w:sz="0" w:space="0" w:color="auto"/>
            <w:bottom w:val="none" w:sz="0" w:space="0" w:color="auto"/>
            <w:right w:val="none" w:sz="0" w:space="0" w:color="auto"/>
          </w:divBdr>
          <w:divsChild>
            <w:div w:id="1404595732">
              <w:marLeft w:val="0"/>
              <w:marRight w:val="0"/>
              <w:marTop w:val="0"/>
              <w:marBottom w:val="0"/>
              <w:divBdr>
                <w:top w:val="none" w:sz="0" w:space="0" w:color="auto"/>
                <w:left w:val="none" w:sz="0" w:space="0" w:color="auto"/>
                <w:bottom w:val="none" w:sz="0" w:space="0" w:color="auto"/>
                <w:right w:val="none" w:sz="0" w:space="0" w:color="auto"/>
              </w:divBdr>
              <w:divsChild>
                <w:div w:id="1046445053">
                  <w:marLeft w:val="0"/>
                  <w:marRight w:val="0"/>
                  <w:marTop w:val="0"/>
                  <w:marBottom w:val="0"/>
                  <w:divBdr>
                    <w:top w:val="none" w:sz="0" w:space="0" w:color="auto"/>
                    <w:left w:val="none" w:sz="0" w:space="0" w:color="auto"/>
                    <w:bottom w:val="none" w:sz="0" w:space="0" w:color="auto"/>
                    <w:right w:val="none" w:sz="0" w:space="0" w:color="auto"/>
                  </w:divBdr>
                  <w:divsChild>
                    <w:div w:id="15876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70776">
      <w:bodyDiv w:val="1"/>
      <w:marLeft w:val="0"/>
      <w:marRight w:val="0"/>
      <w:marTop w:val="0"/>
      <w:marBottom w:val="0"/>
      <w:divBdr>
        <w:top w:val="none" w:sz="0" w:space="0" w:color="auto"/>
        <w:left w:val="none" w:sz="0" w:space="0" w:color="auto"/>
        <w:bottom w:val="none" w:sz="0" w:space="0" w:color="auto"/>
        <w:right w:val="none" w:sz="0" w:space="0" w:color="auto"/>
      </w:divBdr>
    </w:div>
    <w:div w:id="2109881591">
      <w:bodyDiv w:val="1"/>
      <w:marLeft w:val="0"/>
      <w:marRight w:val="0"/>
      <w:marTop w:val="0"/>
      <w:marBottom w:val="0"/>
      <w:divBdr>
        <w:top w:val="none" w:sz="0" w:space="0" w:color="auto"/>
        <w:left w:val="none" w:sz="0" w:space="0" w:color="auto"/>
        <w:bottom w:val="none" w:sz="0" w:space="0" w:color="auto"/>
        <w:right w:val="none" w:sz="0" w:space="0" w:color="auto"/>
      </w:divBdr>
      <w:divsChild>
        <w:div w:id="1151557522">
          <w:marLeft w:val="0"/>
          <w:marRight w:val="0"/>
          <w:marTop w:val="0"/>
          <w:marBottom w:val="0"/>
          <w:divBdr>
            <w:top w:val="none" w:sz="0" w:space="0" w:color="auto"/>
            <w:left w:val="none" w:sz="0" w:space="0" w:color="auto"/>
            <w:bottom w:val="none" w:sz="0" w:space="0" w:color="auto"/>
            <w:right w:val="none" w:sz="0" w:space="0" w:color="auto"/>
          </w:divBdr>
          <w:divsChild>
            <w:div w:id="2094663142">
              <w:marLeft w:val="0"/>
              <w:marRight w:val="0"/>
              <w:marTop w:val="0"/>
              <w:marBottom w:val="0"/>
              <w:divBdr>
                <w:top w:val="none" w:sz="0" w:space="0" w:color="auto"/>
                <w:left w:val="none" w:sz="0" w:space="0" w:color="auto"/>
                <w:bottom w:val="none" w:sz="0" w:space="0" w:color="auto"/>
                <w:right w:val="none" w:sz="0" w:space="0" w:color="auto"/>
              </w:divBdr>
              <w:divsChild>
                <w:div w:id="1522738195">
                  <w:marLeft w:val="0"/>
                  <w:marRight w:val="0"/>
                  <w:marTop w:val="0"/>
                  <w:marBottom w:val="0"/>
                  <w:divBdr>
                    <w:top w:val="none" w:sz="0" w:space="0" w:color="auto"/>
                    <w:left w:val="none" w:sz="0" w:space="0" w:color="auto"/>
                    <w:bottom w:val="none" w:sz="0" w:space="0" w:color="auto"/>
                    <w:right w:val="none" w:sz="0" w:space="0" w:color="auto"/>
                  </w:divBdr>
                  <w:divsChild>
                    <w:div w:id="16993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636985">
      <w:bodyDiv w:val="1"/>
      <w:marLeft w:val="0"/>
      <w:marRight w:val="0"/>
      <w:marTop w:val="0"/>
      <w:marBottom w:val="0"/>
      <w:divBdr>
        <w:top w:val="none" w:sz="0" w:space="0" w:color="auto"/>
        <w:left w:val="none" w:sz="0" w:space="0" w:color="auto"/>
        <w:bottom w:val="none" w:sz="0" w:space="0" w:color="auto"/>
        <w:right w:val="none" w:sz="0" w:space="0" w:color="auto"/>
      </w:divBdr>
      <w:divsChild>
        <w:div w:id="846217033">
          <w:marLeft w:val="0"/>
          <w:marRight w:val="0"/>
          <w:marTop w:val="0"/>
          <w:marBottom w:val="0"/>
          <w:divBdr>
            <w:top w:val="none" w:sz="0" w:space="0" w:color="auto"/>
            <w:left w:val="none" w:sz="0" w:space="0" w:color="auto"/>
            <w:bottom w:val="none" w:sz="0" w:space="0" w:color="auto"/>
            <w:right w:val="none" w:sz="0" w:space="0" w:color="auto"/>
          </w:divBdr>
          <w:divsChild>
            <w:div w:id="154348959">
              <w:marLeft w:val="0"/>
              <w:marRight w:val="0"/>
              <w:marTop w:val="0"/>
              <w:marBottom w:val="0"/>
              <w:divBdr>
                <w:top w:val="none" w:sz="0" w:space="0" w:color="auto"/>
                <w:left w:val="none" w:sz="0" w:space="0" w:color="auto"/>
                <w:bottom w:val="none" w:sz="0" w:space="0" w:color="auto"/>
                <w:right w:val="none" w:sz="0" w:space="0" w:color="auto"/>
              </w:divBdr>
              <w:divsChild>
                <w:div w:id="1133986767">
                  <w:marLeft w:val="0"/>
                  <w:marRight w:val="0"/>
                  <w:marTop w:val="0"/>
                  <w:marBottom w:val="0"/>
                  <w:divBdr>
                    <w:top w:val="none" w:sz="0" w:space="0" w:color="auto"/>
                    <w:left w:val="none" w:sz="0" w:space="0" w:color="auto"/>
                    <w:bottom w:val="none" w:sz="0" w:space="0" w:color="auto"/>
                    <w:right w:val="none" w:sz="0" w:space="0" w:color="auto"/>
                  </w:divBdr>
                  <w:divsChild>
                    <w:div w:id="8548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ebookcentral.proquest.com/lib/unicorssp/reader.action?docID=3215954&amp;ppg=257" TargetMode="External"/><Relationship Id="rId21" Type="http://schemas.openxmlformats.org/officeDocument/2006/relationships/chart" Target="charts/chart7.xml"/><Relationship Id="rId34" Type="http://schemas.openxmlformats.org/officeDocument/2006/relationships/hyperlink" Target="https://www.minsalud.gov.co/sites/rid/Lists/BibliotecaDigital/RIDE/VS/PP/ENT/estrategia-enfermedades-respiratorias-cronicas-2017.pdf" TargetMode="External"/><Relationship Id="rId42" Type="http://schemas.openxmlformats.org/officeDocument/2006/relationships/hyperlink" Target="http://www.redalyc.org/articulo.oa?id=339548909003" TargetMode="External"/><Relationship Id="rId47" Type="http://schemas.openxmlformats.org/officeDocument/2006/relationships/hyperlink" Target="http://www.scielo.org.co/scielo.php?script=sci_arttext&amp;pid=S012000112017000200343&amp;lang=es" TargetMode="External"/><Relationship Id="rId50" Type="http://schemas.openxmlformats.org/officeDocument/2006/relationships/hyperlink" Target="http://dx.doi.org/10.15446/revfacmed.v65n2.57449" TargetMode="External"/><Relationship Id="rId55" Type="http://schemas.openxmlformats.org/officeDocument/2006/relationships/hyperlink" Target="http://www.scielo.mec.pt/scielo.php?script=sci_arttext&amp;pid=S2182-51732016000200005&amp;lng=pt" TargetMode="External"/><Relationship Id="rId63" Type="http://schemas.openxmlformats.org/officeDocument/2006/relationships/hyperlink" Target="http://www.scielo.org.co/scielo.php?script=sci_arttext&amp;pid=S0123-34752011000200010&amp;lng=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5.jpeg"/><Relationship Id="rId41" Type="http://schemas.openxmlformats.org/officeDocument/2006/relationships/hyperlink" Target="http://www.redalyc.org/articulo.oa?id=80633307" TargetMode="External"/><Relationship Id="rId54" Type="http://schemas.openxmlformats.org/officeDocument/2006/relationships/hyperlink" Target="http://dx.doi.org/10.20453/rnp.v79i4.2977" TargetMode="External"/><Relationship Id="rId62" Type="http://schemas.openxmlformats.org/officeDocument/2006/relationships/hyperlink" Target="http://dx.doi.org/10.1590/S0004-282X2012000600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hyperlink" Target="https://doi.org/10.1016/bs.pmbts.2019.04.004" TargetMode="External"/><Relationship Id="rId37" Type="http://schemas.openxmlformats.org/officeDocument/2006/relationships/hyperlink" Target="https://www.minsalud.gov.co/Normatividad_Nuevo/LEY%201438%20DE%202011.pdf" TargetMode="External"/><Relationship Id="rId40" Type="http://schemas.openxmlformats.org/officeDocument/2006/relationships/hyperlink" Target="https://www.mintic.gov.co/portal/604/articles-4274_documento.pdf" TargetMode="External"/><Relationship Id="rId45" Type="http://schemas.openxmlformats.org/officeDocument/2006/relationships/hyperlink" Target="http://www.scielo.org.co/scielo.php?script=sci_arttext&amp;pid=S012206672017000100002&amp;lang=es" TargetMode="External"/><Relationship Id="rId53" Type="http://schemas.openxmlformats.org/officeDocument/2006/relationships/hyperlink" Target="http://dx.doi.org/10.1590/s1980-5764-2016dn1004002" TargetMode="External"/><Relationship Id="rId58" Type="http://schemas.openxmlformats.org/officeDocument/2006/relationships/hyperlink" Target="http://www.scielo.mec.pt/scielo.php?script=sci_arttext&amp;pid=S1646-21222014000100016&amp;lng=pt"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4.jpeg"/><Relationship Id="rId36" Type="http://schemas.openxmlformats.org/officeDocument/2006/relationships/hyperlink" Target="https://www.minsalud.gov.co/sites/rid/Lists/BibliotecaDigital/RIDE/DE/DIJ/ley-1392-de-2010.pdf" TargetMode="External"/><Relationship Id="rId49" Type="http://schemas.openxmlformats.org/officeDocument/2006/relationships/hyperlink" Target="http://find-files.com/?lp=2&amp;cid=kyk0_yylf_lyru_m3le6rxeb5&amp;pub_account_id=Q8DeQZURK-w9Ez0S159-C9FFj2Ujs2N51ouR4au3Nz1Yx8JQA69wrvK6EHPpKpRNZhBBJQTWa9E___&amp;h=b09f91c87f4637a90fed1a4482c17c62&amp;t=ODk5OTkyNjE___&amp;tts=1573228061&amp;tth=a8ac414f8eaa4f010814252cb2ec6f2c&amp;pass%5bfilename%5d=Diccionario+Medico%3A+Incluye+Dvd.pdf&amp;us=1" TargetMode="External"/><Relationship Id="rId57" Type="http://schemas.openxmlformats.org/officeDocument/2006/relationships/hyperlink" Target="http://www.scielo.edu.uy/scielo.php?script=sci_arttext&amp;pid=S1688-423X2014000300007&amp;lng=en" TargetMode="External"/><Relationship Id="rId61" Type="http://schemas.openxmlformats.org/officeDocument/2006/relationships/hyperlink" Target="http://dx.doi.org/10.4321/S1137-66272012000200011" TargetMode="External"/><Relationship Id="rId10" Type="http://schemas.openxmlformats.org/officeDocument/2006/relationships/hyperlink" Target="file:///C:\Users\USUARIO\Desktop\proyecto%20de%20gregorio%20%20Revisado.docx" TargetMode="External"/><Relationship Id="rId19" Type="http://schemas.openxmlformats.org/officeDocument/2006/relationships/chart" Target="charts/chart5.xml"/><Relationship Id="rId31" Type="http://schemas.openxmlformats.org/officeDocument/2006/relationships/hyperlink" Target="http://achc.org.co/wp-content/uploads/2018/12/RESOLUCI%C3%93N-No.-5265-DE-2018-MINSALUD-LISTADO-ENFERMEDADES-HU%C3%89RFANAS..pdf" TargetMode="External"/><Relationship Id="rId44" Type="http://schemas.openxmlformats.org/officeDocument/2006/relationships/hyperlink" Target="http://www.redalyc.org/articulo.oa?id=48708208" TargetMode="External"/><Relationship Id="rId52" Type="http://schemas.openxmlformats.org/officeDocument/2006/relationships/hyperlink" Target="http://dx.doi.org/10.1590/s1980-5764-2016dn1004006" TargetMode="External"/><Relationship Id="rId60" Type="http://schemas.openxmlformats.org/officeDocument/2006/relationships/hyperlink" Target="http://www.scielo.org.za/scielo.php?script=sci_arttext&amp;pid=S0256-95742013001200047&amp;lng=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USUARIO\Desktop\proyecto%20de%20gregorio%20%20Revisado.docx" TargetMode="External"/><Relationship Id="rId14" Type="http://schemas.openxmlformats.org/officeDocument/2006/relationships/hyperlink" Target="http://scielo.sld.cu/scielo.php?script=sci_arttext&amp;pid=S1560-43812013000500003" TargetMode="External"/><Relationship Id="rId22" Type="http://schemas.openxmlformats.org/officeDocument/2006/relationships/chart" Target="charts/chart8.xml"/><Relationship Id="rId27" Type="http://schemas.openxmlformats.org/officeDocument/2006/relationships/image" Target="media/image3.png"/><Relationship Id="rId30" Type="http://schemas.openxmlformats.org/officeDocument/2006/relationships/hyperlink" Target="https://consultorsalud.com/el-mayor-numero-de-pacientes-con-huntington-esta-en-la-costa-atlantica/" TargetMode="External"/><Relationship Id="rId35" Type="http://schemas.openxmlformats.org/officeDocument/2006/relationships/hyperlink" Target="https://doi.org/10.1016/S0716-8640(10)70565-4" TargetMode="External"/><Relationship Id="rId43" Type="http://schemas.openxmlformats.org/officeDocument/2006/relationships/hyperlink" Target="http://www.redalyc.org/articulo.oa?id=339548909003" TargetMode="External"/><Relationship Id="rId48" Type="http://schemas.openxmlformats.org/officeDocument/2006/relationships/hyperlink" Target="http://portal.amelica.org/ameli/jatsRepo/43419242005" TargetMode="External"/><Relationship Id="rId56" Type="http://schemas.openxmlformats.org/officeDocument/2006/relationships/hyperlink" Target="http://dx.doi.org/10.1590/1982-0216201517621414" TargetMode="External"/><Relationship Id="rId64" Type="http://schemas.openxmlformats.org/officeDocument/2006/relationships/hyperlink" Target="https://www.redalyc.org/articulo.oa?id=319027887002" TargetMode="External"/><Relationship Id="rId8" Type="http://schemas.openxmlformats.org/officeDocument/2006/relationships/image" Target="media/image2.png"/><Relationship Id="rId51" Type="http://schemas.openxmlformats.org/officeDocument/2006/relationships/hyperlink" Target="http://www.scielo.org.co/scielo.php?script=sci_arttext&amp;pid=S0122-06672017000100002&amp;lng=e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www.who.int/es/news-room/fact-sheets/detail/cardiovascular-diseases-(cvds)" TargetMode="External"/><Relationship Id="rId38" Type="http://schemas.openxmlformats.org/officeDocument/2006/relationships/hyperlink" Target="https://www.minsalud.gov.co/Normatividad_Nuevo/Ley%201751%20de%202015.pdf" TargetMode="External"/><Relationship Id="rId46" Type="http://schemas.openxmlformats.org/officeDocument/2006/relationships/hyperlink" Target="http://www.scielo.org.mx/scielo.php?script=sci_arttext&amp;pid=S0187-53372014000400005&amp;lng=es" TargetMode="External"/><Relationship Id="rId59" Type="http://schemas.openxmlformats.org/officeDocument/2006/relationships/hyperlink" Target="http://scielo.sld.cu/scielo.php?script=sci_arttext&amp;pid=S1560-43812014000300013&amp;lng=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68" b="1" i="0" u="none" strike="noStrike" baseline="0">
                <a:solidFill>
                  <a:srgbClr val="000000"/>
                </a:solidFill>
                <a:latin typeface="Times New Roman"/>
                <a:ea typeface="Times New Roman"/>
                <a:cs typeface="Times New Roman"/>
              </a:defRPr>
            </a:pPr>
            <a:r>
              <a:rPr lang="es-CO"/>
              <a:t>Representacion de las edades de los participantes.</a:t>
            </a:r>
          </a:p>
        </c:rich>
      </c:tx>
      <c:layout>
        <c:manualLayout>
          <c:xMode val="edge"/>
          <c:yMode val="edge"/>
          <c:x val="0.19526627218934911"/>
          <c:y val="2.0833333333333332E-2"/>
        </c:manualLayout>
      </c:layout>
      <c:overlay val="0"/>
      <c:spPr>
        <a:noFill/>
        <a:ln w="1903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6.3116370808678504E-2"/>
          <c:y val="0.29166666666666669"/>
          <c:w val="0.5818540433925049"/>
          <c:h val="0.40625"/>
        </c:manualLayout>
      </c:layout>
      <c:pie3DChart>
        <c:varyColors val="1"/>
        <c:ser>
          <c:idx val="0"/>
          <c:order val="0"/>
          <c:tx>
            <c:strRef>
              <c:f>Sheet1!$A$2</c:f>
              <c:strCache>
                <c:ptCount val="1"/>
              </c:strCache>
            </c:strRef>
          </c:tx>
          <c:spPr>
            <a:solidFill>
              <a:srgbClr val="9999FF"/>
            </a:solidFill>
            <a:ln w="9515">
              <a:solidFill>
                <a:srgbClr val="000000"/>
              </a:solidFill>
              <a:prstDash val="solid"/>
            </a:ln>
          </c:spPr>
          <c:dPt>
            <c:idx val="0"/>
            <c:bubble3D val="0"/>
            <c:extLst>
              <c:ext xmlns:c16="http://schemas.microsoft.com/office/drawing/2014/chart" uri="{C3380CC4-5D6E-409C-BE32-E72D297353CC}">
                <c16:uniqueId val="{00000000-2927-45F3-815E-29C8321893FF}"/>
              </c:ext>
            </c:extLst>
          </c:dPt>
          <c:dPt>
            <c:idx val="1"/>
            <c:bubble3D val="0"/>
            <c:spPr>
              <a:solidFill>
                <a:srgbClr val="993366"/>
              </a:solidFill>
              <a:ln w="9515">
                <a:solidFill>
                  <a:srgbClr val="000000"/>
                </a:solidFill>
                <a:prstDash val="solid"/>
              </a:ln>
            </c:spPr>
            <c:extLst>
              <c:ext xmlns:c16="http://schemas.microsoft.com/office/drawing/2014/chart" uri="{C3380CC4-5D6E-409C-BE32-E72D297353CC}">
                <c16:uniqueId val="{00000001-2927-45F3-815E-29C8321893FF}"/>
              </c:ext>
            </c:extLst>
          </c:dPt>
          <c:dPt>
            <c:idx val="2"/>
            <c:bubble3D val="0"/>
            <c:spPr>
              <a:solidFill>
                <a:srgbClr val="FFFFCC"/>
              </a:solidFill>
              <a:ln w="9515">
                <a:solidFill>
                  <a:srgbClr val="000000"/>
                </a:solidFill>
                <a:prstDash val="solid"/>
              </a:ln>
            </c:spPr>
            <c:extLst>
              <c:ext xmlns:c16="http://schemas.microsoft.com/office/drawing/2014/chart" uri="{C3380CC4-5D6E-409C-BE32-E72D297353CC}">
                <c16:uniqueId val="{00000002-2927-45F3-815E-29C8321893FF}"/>
              </c:ext>
            </c:extLst>
          </c:dPt>
          <c:dPt>
            <c:idx val="3"/>
            <c:bubble3D val="0"/>
            <c:spPr>
              <a:solidFill>
                <a:srgbClr val="CCFFFF"/>
              </a:solidFill>
              <a:ln w="9515">
                <a:solidFill>
                  <a:srgbClr val="000000"/>
                </a:solidFill>
                <a:prstDash val="solid"/>
              </a:ln>
            </c:spPr>
            <c:extLst>
              <c:ext xmlns:c16="http://schemas.microsoft.com/office/drawing/2014/chart" uri="{C3380CC4-5D6E-409C-BE32-E72D297353CC}">
                <c16:uniqueId val="{00000003-2927-45F3-815E-29C8321893FF}"/>
              </c:ext>
            </c:extLst>
          </c:dPt>
          <c:dLbls>
            <c:dLbl>
              <c:idx val="0"/>
              <c:layout>
                <c:manualLayout>
                  <c:x val="-0.19107604218832752"/>
                  <c:y val="2.0718467238575178E-3"/>
                </c:manualLayout>
              </c:layout>
              <c:numFmt formatCode="0%" sourceLinked="0"/>
              <c:spPr>
                <a:noFill/>
                <a:ln w="19031">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927-45F3-815E-29C8321893FF}"/>
                </c:ext>
              </c:extLst>
            </c:dLbl>
            <c:dLbl>
              <c:idx val="1"/>
              <c:layout>
                <c:manualLayout>
                  <c:x val="-7.3392528061651863E-2"/>
                  <c:y val="-0.19112191512973631"/>
                </c:manualLayout>
              </c:layout>
              <c:numFmt formatCode="0%" sourceLinked="0"/>
              <c:spPr>
                <a:noFill/>
                <a:ln w="19031">
                  <a:noFill/>
                </a:ln>
              </c:spPr>
              <c:txPr>
                <a:bodyPr/>
                <a:lstStyle/>
                <a:p>
                  <a:pPr>
                    <a:defRPr sz="110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27-45F3-815E-29C8321893FF}"/>
                </c:ext>
              </c:extLst>
            </c:dLbl>
            <c:dLbl>
              <c:idx val="2"/>
              <c:layout>
                <c:manualLayout>
                  <c:x val="7.9694177492803733E-2"/>
                  <c:y val="-0.16666208670224955"/>
                </c:manualLayout>
              </c:layout>
              <c:numFmt formatCode="0%" sourceLinked="0"/>
              <c:spPr>
                <a:noFill/>
                <a:ln w="19031">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27-45F3-815E-29C8321893FF}"/>
                </c:ext>
              </c:extLst>
            </c:dLbl>
            <c:dLbl>
              <c:idx val="3"/>
              <c:layout>
                <c:manualLayout>
                  <c:x val="0.17433633392394687"/>
                  <c:y val="1.7323260347490099E-2"/>
                </c:manualLayout>
              </c:layout>
              <c:numFmt formatCode="0%" sourceLinked="0"/>
              <c:spPr>
                <a:noFill/>
                <a:ln w="19031">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27-45F3-815E-29C8321893FF}"/>
                </c:ext>
              </c:extLst>
            </c:dLbl>
            <c:numFmt formatCode="0%" sourceLinked="0"/>
            <c:spPr>
              <a:noFill/>
              <a:ln w="19031">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33 a 35 años</c:v>
                </c:pt>
                <c:pt idx="1">
                  <c:v>36 a 40 años</c:v>
                </c:pt>
                <c:pt idx="2">
                  <c:v>41 a 45 años</c:v>
                </c:pt>
                <c:pt idx="3">
                  <c:v>46 a 48 años</c:v>
                </c:pt>
              </c:strCache>
            </c:strRef>
          </c:cat>
          <c:val>
            <c:numRef>
              <c:f>Sheet1!$B$2:$E$2</c:f>
              <c:numCache>
                <c:formatCode>0%</c:formatCode>
                <c:ptCount val="4"/>
                <c:pt idx="0" formatCode="#,000%">
                  <c:v>0.36799999999999999</c:v>
                </c:pt>
                <c:pt idx="1">
                  <c:v>0.17</c:v>
                </c:pt>
                <c:pt idx="2">
                  <c:v>0.08</c:v>
                </c:pt>
                <c:pt idx="3" formatCode="#,000%">
                  <c:v>0.38200000000000001</c:v>
                </c:pt>
              </c:numCache>
            </c:numRef>
          </c:val>
          <c:extLst>
            <c:ext xmlns:c16="http://schemas.microsoft.com/office/drawing/2014/chart" uri="{C3380CC4-5D6E-409C-BE32-E72D297353CC}">
              <c16:uniqueId val="{00000004-2927-45F3-815E-29C8321893FF}"/>
            </c:ext>
          </c:extLst>
        </c:ser>
        <c:dLbls>
          <c:showLegendKey val="0"/>
          <c:showVal val="0"/>
          <c:showCatName val="0"/>
          <c:showSerName val="0"/>
          <c:showPercent val="1"/>
          <c:showBubbleSize val="0"/>
          <c:showLeaderLines val="1"/>
        </c:dLbls>
      </c:pie3DChart>
      <c:spPr>
        <a:solidFill>
          <a:srgbClr val="C0C0C0"/>
        </a:solidFill>
        <a:ln w="9515">
          <a:solidFill>
            <a:srgbClr val="808080"/>
          </a:solidFill>
          <a:prstDash val="solid"/>
        </a:ln>
      </c:spPr>
    </c:plotArea>
    <c:legend>
      <c:legendPos val="r"/>
      <c:layout>
        <c:manualLayout>
          <c:xMode val="edge"/>
          <c:yMode val="edge"/>
          <c:x val="0.7751479289940828"/>
          <c:y val="0.35416666666666669"/>
          <c:w val="0.21301775147928995"/>
          <c:h val="0.33680555555555558"/>
        </c:manualLayout>
      </c:layout>
      <c:overlay val="0"/>
      <c:spPr>
        <a:noFill/>
        <a:ln w="2379">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2831050228310501E-3"/>
          <c:y val="0.2951388888888889"/>
          <c:w val="0.85844748858447484"/>
          <c:h val="0.51736111111111116"/>
        </c:manualLayout>
      </c:layout>
      <c:pie3DChart>
        <c:varyColors val="1"/>
        <c:ser>
          <c:idx val="0"/>
          <c:order val="0"/>
          <c:tx>
            <c:strRef>
              <c:f>Sheet1!$A$2</c:f>
              <c:strCache>
                <c:ptCount val="1"/>
                <c:pt idx="0">
                  <c:v>SI</c:v>
                </c:pt>
              </c:strCache>
            </c:strRef>
          </c:tx>
          <c:spPr>
            <a:solidFill>
              <a:srgbClr val="9999FF"/>
            </a:solidFill>
            <a:ln w="9516">
              <a:solidFill>
                <a:srgbClr val="000000"/>
              </a:solidFill>
              <a:prstDash val="solid"/>
            </a:ln>
          </c:spPr>
          <c:dPt>
            <c:idx val="0"/>
            <c:bubble3D val="0"/>
            <c:extLst>
              <c:ext xmlns:c16="http://schemas.microsoft.com/office/drawing/2014/chart" uri="{C3380CC4-5D6E-409C-BE32-E72D297353CC}">
                <c16:uniqueId val="{00000000-4356-4FDB-B5D0-9EB3FD264421}"/>
              </c:ext>
            </c:extLst>
          </c:dPt>
          <c:dPt>
            <c:idx val="1"/>
            <c:bubble3D val="0"/>
            <c:spPr>
              <a:solidFill>
                <a:srgbClr val="993366"/>
              </a:solidFill>
              <a:ln w="9516">
                <a:solidFill>
                  <a:srgbClr val="000000"/>
                </a:solidFill>
                <a:prstDash val="solid"/>
              </a:ln>
            </c:spPr>
            <c:extLst>
              <c:ext xmlns:c16="http://schemas.microsoft.com/office/drawing/2014/chart" uri="{C3380CC4-5D6E-409C-BE32-E72D297353CC}">
                <c16:uniqueId val="{00000001-4356-4FDB-B5D0-9EB3FD264421}"/>
              </c:ext>
            </c:extLst>
          </c:dPt>
          <c:dLbls>
            <c:dLbl>
              <c:idx val="0"/>
              <c:layout>
                <c:manualLayout>
                  <c:x val="-0.17839088607074802"/>
                  <c:y val="3.9465010246202435E-2"/>
                </c:manualLayout>
              </c:layout>
              <c:numFmt formatCode="0%" sourceLinked="0"/>
              <c:spPr>
                <a:noFill/>
                <a:ln w="19031">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356-4FDB-B5D0-9EB3FD264421}"/>
                </c:ext>
              </c:extLst>
            </c:dLbl>
            <c:dLbl>
              <c:idx val="1"/>
              <c:layout>
                <c:manualLayout>
                  <c:x val="0.13188475263366048"/>
                  <c:y val="-0.25142473591807735"/>
                </c:manualLayout>
              </c:layout>
              <c:numFmt formatCode="0%" sourceLinked="0"/>
              <c:spPr>
                <a:noFill/>
                <a:ln w="19031">
                  <a:noFill/>
                </a:ln>
              </c:spPr>
              <c:txPr>
                <a:bodyPr/>
                <a:lstStyle/>
                <a:p>
                  <a:pPr>
                    <a:defRPr sz="110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56-4FDB-B5D0-9EB3FD264421}"/>
                </c:ext>
              </c:extLst>
            </c:dLbl>
            <c:numFmt formatCode="0%" sourceLinked="0"/>
            <c:spPr>
              <a:noFill/>
              <a:ln w="19031">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0.15</c:v>
                </c:pt>
                <c:pt idx="1">
                  <c:v>0.75</c:v>
                </c:pt>
              </c:numCache>
            </c:numRef>
          </c:val>
          <c:extLst>
            <c:ext xmlns:c16="http://schemas.microsoft.com/office/drawing/2014/chart" uri="{C3380CC4-5D6E-409C-BE32-E72D297353CC}">
              <c16:uniqueId val="{00000002-4356-4FDB-B5D0-9EB3FD264421}"/>
            </c:ext>
          </c:extLst>
        </c:ser>
        <c:ser>
          <c:idx val="1"/>
          <c:order val="1"/>
          <c:tx>
            <c:strRef>
              <c:f>Sheet1!$A$3</c:f>
              <c:strCache>
                <c:ptCount val="1"/>
                <c:pt idx="0">
                  <c:v>NO</c:v>
                </c:pt>
              </c:strCache>
            </c:strRef>
          </c:tx>
          <c:spPr>
            <a:solidFill>
              <a:srgbClr val="993366"/>
            </a:solidFill>
            <a:ln w="9516">
              <a:solidFill>
                <a:srgbClr val="000000"/>
              </a:solidFill>
              <a:prstDash val="solid"/>
            </a:ln>
          </c:spPr>
          <c:dPt>
            <c:idx val="0"/>
            <c:bubble3D val="0"/>
            <c:spPr>
              <a:solidFill>
                <a:srgbClr val="9999FF"/>
              </a:solidFill>
              <a:ln w="9516">
                <a:solidFill>
                  <a:srgbClr val="000000"/>
                </a:solidFill>
                <a:prstDash val="solid"/>
              </a:ln>
            </c:spPr>
            <c:extLst>
              <c:ext xmlns:c16="http://schemas.microsoft.com/office/drawing/2014/chart" uri="{C3380CC4-5D6E-409C-BE32-E72D297353CC}">
                <c16:uniqueId val="{00000003-4356-4FDB-B5D0-9EB3FD264421}"/>
              </c:ext>
            </c:extLst>
          </c:dPt>
          <c:dPt>
            <c:idx val="1"/>
            <c:bubble3D val="0"/>
            <c:extLst>
              <c:ext xmlns:c16="http://schemas.microsoft.com/office/drawing/2014/chart" uri="{C3380CC4-5D6E-409C-BE32-E72D297353CC}">
                <c16:uniqueId val="{00000004-4356-4FDB-B5D0-9EB3FD264421}"/>
              </c:ext>
            </c:extLst>
          </c:dPt>
          <c:dLbls>
            <c:numFmt formatCode="0%" sourceLinked="0"/>
            <c:spPr>
              <a:noFill/>
              <a:ln w="19031">
                <a:noFill/>
              </a:ln>
            </c:spPr>
            <c:txPr>
              <a:bodyPr wrap="square" lIns="38100" tIns="19050" rIns="38100" bIns="19050" anchor="ctr">
                <a:spAutoFit/>
              </a:bodyPr>
              <a:lstStyle/>
              <a:p>
                <a:pPr>
                  <a:defRPr sz="637"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4356-4FDB-B5D0-9EB3FD264421}"/>
            </c:ext>
          </c:extLst>
        </c:ser>
        <c:dLbls>
          <c:showLegendKey val="0"/>
          <c:showVal val="0"/>
          <c:showCatName val="0"/>
          <c:showSerName val="0"/>
          <c:showPercent val="1"/>
          <c:showBubbleSize val="0"/>
          <c:showLeaderLines val="1"/>
        </c:dLbls>
      </c:pie3DChart>
      <c:spPr>
        <a:solidFill>
          <a:srgbClr val="C0C0C0"/>
        </a:solidFill>
        <a:ln w="9516">
          <a:solidFill>
            <a:srgbClr val="808080"/>
          </a:solidFill>
          <a:prstDash val="solid"/>
        </a:ln>
      </c:spPr>
    </c:plotArea>
    <c:legend>
      <c:legendPos val="r"/>
      <c:layout>
        <c:manualLayout>
          <c:xMode val="edge"/>
          <c:yMode val="edge"/>
          <c:x val="0.88277191766123575"/>
          <c:y val="0.42489241271821482"/>
          <c:w val="0.1004566210045662"/>
          <c:h val="0.28472222222222221"/>
        </c:manualLayout>
      </c:layout>
      <c:overlay val="0"/>
      <c:spPr>
        <a:noFill/>
        <a:ln w="2379">
          <a:solidFill>
            <a:srgbClr val="000000"/>
          </a:solidFill>
          <a:prstDash val="solid"/>
        </a:ln>
      </c:spPr>
      <c:txPr>
        <a:bodyPr/>
        <a:lstStyle/>
        <a:p>
          <a:pPr>
            <a:defRPr sz="900"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6.097560975609756E-2"/>
          <c:y val="0.33604336043360433"/>
          <c:w val="0.54006968641114983"/>
          <c:h val="0.33333333333333331"/>
        </c:manualLayout>
      </c:layout>
      <c:pie3DChart>
        <c:varyColors val="1"/>
        <c:ser>
          <c:idx val="0"/>
          <c:order val="0"/>
          <c:tx>
            <c:strRef>
              <c:f>Sheet1!$A$2</c:f>
              <c:strCache>
                <c:ptCount val="1"/>
              </c:strCache>
            </c:strRef>
          </c:tx>
          <c:spPr>
            <a:solidFill>
              <a:srgbClr val="9999FF"/>
            </a:solidFill>
            <a:ln w="9499">
              <a:solidFill>
                <a:srgbClr val="000000"/>
              </a:solidFill>
              <a:prstDash val="solid"/>
            </a:ln>
          </c:spPr>
          <c:dPt>
            <c:idx val="0"/>
            <c:bubble3D val="0"/>
            <c:extLst>
              <c:ext xmlns:c16="http://schemas.microsoft.com/office/drawing/2014/chart" uri="{C3380CC4-5D6E-409C-BE32-E72D297353CC}">
                <c16:uniqueId val="{00000000-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01-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02-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03-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04-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05-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06-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07-8F89-4C4B-A8D4-FC55343FA631}"/>
              </c:ext>
            </c:extLst>
          </c:dPt>
          <c:dLbls>
            <c:dLbl>
              <c:idx val="0"/>
              <c:layout>
                <c:manualLayout>
                  <c:x val="-4.351429704303738E-2"/>
                  <c:y val="-0.20614626423729551"/>
                </c:manualLayout>
              </c:layout>
              <c:spPr>
                <a:noFill/>
                <a:ln w="18998">
                  <a:noFill/>
                </a:ln>
              </c:spPr>
              <c:txPr>
                <a:bodyPr/>
                <a:lstStyle/>
                <a:p>
                  <a:pPr>
                    <a:defRPr sz="1215" b="1" i="0" u="none" strike="noStrike" baseline="0">
                      <a:solidFill>
                        <a:srgbClr val="000000"/>
                      </a:solidFill>
                      <a:latin typeface="Calibri"/>
                      <a:ea typeface="Calibri"/>
                      <a:cs typeface="Calibri"/>
                    </a:defRPr>
                  </a:pPr>
                  <a:endParaRPr lang="es-E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89-4C4B-A8D4-FC55343FA631}"/>
                </c:ext>
              </c:extLst>
            </c:dLbl>
            <c:dLbl>
              <c:idx val="1"/>
              <c:layout>
                <c:manualLayout>
                  <c:x val="6.8649892176856964E-2"/>
                  <c:y val="7.0225666236164927E-2"/>
                </c:manualLayout>
              </c:layout>
              <c:spPr>
                <a:noFill/>
                <a:ln w="18998">
                  <a:noFill/>
                </a:ln>
              </c:spPr>
              <c:txPr>
                <a:bodyPr/>
                <a:lstStyle/>
                <a:p>
                  <a:pPr>
                    <a:defRPr sz="1215" b="1" i="0" u="none" strike="noStrike" baseline="0">
                      <a:solidFill>
                        <a:schemeClr val="bg1"/>
                      </a:solidFill>
                      <a:latin typeface="Calibri"/>
                      <a:ea typeface="Calibri"/>
                      <a:cs typeface="Calibri"/>
                    </a:defRPr>
                  </a:pPr>
                  <a:endParaRPr lang="es-E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89-4C4B-A8D4-FC55343FA631}"/>
                </c:ext>
              </c:extLst>
            </c:dLbl>
            <c:dLbl>
              <c:idx val="2"/>
              <c:delete val="1"/>
              <c:extLst>
                <c:ext xmlns:c15="http://schemas.microsoft.com/office/drawing/2012/chart" uri="{CE6537A1-D6FC-4f65-9D91-7224C49458BB}"/>
                <c:ext xmlns:c16="http://schemas.microsoft.com/office/drawing/2014/chart" uri="{C3380CC4-5D6E-409C-BE32-E72D297353CC}">
                  <c16:uniqueId val="{00000002-8F89-4C4B-A8D4-FC55343FA631}"/>
                </c:ext>
              </c:extLst>
            </c:dLbl>
            <c:dLbl>
              <c:idx val="3"/>
              <c:delete val="1"/>
              <c:extLst>
                <c:ext xmlns:c15="http://schemas.microsoft.com/office/drawing/2012/chart" uri="{CE6537A1-D6FC-4f65-9D91-7224C49458BB}"/>
                <c:ext xmlns:c16="http://schemas.microsoft.com/office/drawing/2014/chart" uri="{C3380CC4-5D6E-409C-BE32-E72D297353CC}">
                  <c16:uniqueId val="{00000003-8F89-4C4B-A8D4-FC55343FA631}"/>
                </c:ext>
              </c:extLst>
            </c:dLbl>
            <c:dLbl>
              <c:idx val="4"/>
              <c:delete val="1"/>
              <c:extLst>
                <c:ext xmlns:c15="http://schemas.microsoft.com/office/drawing/2012/chart" uri="{CE6537A1-D6FC-4f65-9D91-7224C49458BB}"/>
                <c:ext xmlns:c16="http://schemas.microsoft.com/office/drawing/2014/chart" uri="{C3380CC4-5D6E-409C-BE32-E72D297353CC}">
                  <c16:uniqueId val="{00000004-8F89-4C4B-A8D4-FC55343FA631}"/>
                </c:ext>
              </c:extLst>
            </c:dLbl>
            <c:dLbl>
              <c:idx val="5"/>
              <c:delete val="1"/>
              <c:extLst>
                <c:ext xmlns:c15="http://schemas.microsoft.com/office/drawing/2012/chart" uri="{CE6537A1-D6FC-4f65-9D91-7224C49458BB}"/>
                <c:ext xmlns:c16="http://schemas.microsoft.com/office/drawing/2014/chart" uri="{C3380CC4-5D6E-409C-BE32-E72D297353CC}">
                  <c16:uniqueId val="{00000005-8F89-4C4B-A8D4-FC55343FA631}"/>
                </c:ext>
              </c:extLst>
            </c:dLbl>
            <c:dLbl>
              <c:idx val="6"/>
              <c:delete val="1"/>
              <c:extLst>
                <c:ext xmlns:c15="http://schemas.microsoft.com/office/drawing/2012/chart" uri="{CE6537A1-D6FC-4f65-9D91-7224C49458BB}"/>
                <c:ext xmlns:c16="http://schemas.microsoft.com/office/drawing/2014/chart" uri="{C3380CC4-5D6E-409C-BE32-E72D297353CC}">
                  <c16:uniqueId val="{00000006-8F89-4C4B-A8D4-FC55343FA631}"/>
                </c:ext>
              </c:extLst>
            </c:dLbl>
            <c:dLbl>
              <c:idx val="7"/>
              <c:delete val="1"/>
              <c:extLst>
                <c:ext xmlns:c15="http://schemas.microsoft.com/office/drawing/2012/chart" uri="{CE6537A1-D6FC-4f65-9D91-7224C49458BB}"/>
                <c:ext xmlns:c16="http://schemas.microsoft.com/office/drawing/2014/chart" uri="{C3380CC4-5D6E-409C-BE32-E72D297353CC}">
                  <c16:uniqueId val="{00000007-8F89-4C4B-A8D4-FC55343FA631}"/>
                </c:ext>
              </c:extLst>
            </c:dLbl>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Sheet1!$B$2:$I$2</c:f>
              <c:numCache>
                <c:formatCode>0%</c:formatCode>
                <c:ptCount val="8"/>
                <c:pt idx="0">
                  <c:v>0.9</c:v>
                </c:pt>
                <c:pt idx="1">
                  <c:v>0.1</c:v>
                </c:pt>
                <c:pt idx="2">
                  <c:v>0</c:v>
                </c:pt>
                <c:pt idx="3">
                  <c:v>0</c:v>
                </c:pt>
                <c:pt idx="4">
                  <c:v>0</c:v>
                </c:pt>
                <c:pt idx="5">
                  <c:v>0</c:v>
                </c:pt>
                <c:pt idx="6">
                  <c:v>0</c:v>
                </c:pt>
                <c:pt idx="7">
                  <c:v>0</c:v>
                </c:pt>
              </c:numCache>
            </c:numRef>
          </c:val>
          <c:extLst>
            <c:ext xmlns:c16="http://schemas.microsoft.com/office/drawing/2014/chart" uri="{C3380CC4-5D6E-409C-BE32-E72D297353CC}">
              <c16:uniqueId val="{00000008-8F89-4C4B-A8D4-FC55343FA631}"/>
            </c:ext>
          </c:extLst>
        </c:ser>
        <c:ser>
          <c:idx val="1"/>
          <c:order val="1"/>
          <c:tx>
            <c:strRef>
              <c:f>Sheet1!$A$3</c:f>
              <c:strCache>
                <c:ptCount val="1"/>
              </c:strCache>
            </c:strRef>
          </c:tx>
          <c:spPr>
            <a:solidFill>
              <a:srgbClr val="993366"/>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09-8F89-4C4B-A8D4-FC55343FA631}"/>
              </c:ext>
            </c:extLst>
          </c:dPt>
          <c:dPt>
            <c:idx val="1"/>
            <c:bubble3D val="0"/>
            <c:extLst>
              <c:ext xmlns:c16="http://schemas.microsoft.com/office/drawing/2014/chart" uri="{C3380CC4-5D6E-409C-BE32-E72D297353CC}">
                <c16:uniqueId val="{0000000A-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0B-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0C-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0D-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0E-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0F-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10-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Sheet1!$B$3:$I$3</c:f>
              <c:numCache>
                <c:formatCode>General</c:formatCode>
                <c:ptCount val="8"/>
              </c:numCache>
            </c:numRef>
          </c:val>
          <c:extLst>
            <c:ext xmlns:c16="http://schemas.microsoft.com/office/drawing/2014/chart" uri="{C3380CC4-5D6E-409C-BE32-E72D297353CC}">
              <c16:uniqueId val="{00000011-8F89-4C4B-A8D4-FC55343FA631}"/>
            </c:ext>
          </c:extLst>
        </c:ser>
        <c:ser>
          <c:idx val="2"/>
          <c:order val="2"/>
          <c:tx>
            <c:strRef>
              <c:f>Sheet1!$A$4</c:f>
              <c:strCache>
                <c:ptCount val="1"/>
              </c:strCache>
            </c:strRef>
          </c:tx>
          <c:spPr>
            <a:solidFill>
              <a:srgbClr val="FFFFCC"/>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12-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13-8F89-4C4B-A8D4-FC55343FA631}"/>
              </c:ext>
            </c:extLst>
          </c:dPt>
          <c:dPt>
            <c:idx val="2"/>
            <c:bubble3D val="0"/>
            <c:extLst>
              <c:ext xmlns:c16="http://schemas.microsoft.com/office/drawing/2014/chart" uri="{C3380CC4-5D6E-409C-BE32-E72D297353CC}">
                <c16:uniqueId val="{00000014-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15-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16-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17-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18-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19-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Sheet1!$B$4:$I$4</c:f>
              <c:numCache>
                <c:formatCode>General</c:formatCode>
                <c:ptCount val="8"/>
              </c:numCache>
            </c:numRef>
          </c:val>
          <c:extLst>
            <c:ext xmlns:c16="http://schemas.microsoft.com/office/drawing/2014/chart" uri="{C3380CC4-5D6E-409C-BE32-E72D297353CC}">
              <c16:uniqueId val="{0000001A-8F89-4C4B-A8D4-FC55343FA631}"/>
            </c:ext>
          </c:extLst>
        </c:ser>
        <c:ser>
          <c:idx val="3"/>
          <c:order val="3"/>
          <c:tx>
            <c:strRef>
              <c:f>Sheet1!$A$5</c:f>
              <c:strCache>
                <c:ptCount val="1"/>
              </c:strCache>
            </c:strRef>
          </c:tx>
          <c:spPr>
            <a:solidFill>
              <a:srgbClr val="CCFFFF"/>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1B-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1C-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1D-8F89-4C4B-A8D4-FC55343FA631}"/>
              </c:ext>
            </c:extLst>
          </c:dPt>
          <c:dPt>
            <c:idx val="3"/>
            <c:bubble3D val="0"/>
            <c:extLst>
              <c:ext xmlns:c16="http://schemas.microsoft.com/office/drawing/2014/chart" uri="{C3380CC4-5D6E-409C-BE32-E72D297353CC}">
                <c16:uniqueId val="{0000001E-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1F-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20-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21-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22-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Sheet1!$B$5:$I$5</c:f>
              <c:numCache>
                <c:formatCode>General</c:formatCode>
                <c:ptCount val="8"/>
              </c:numCache>
            </c:numRef>
          </c:val>
          <c:extLst>
            <c:ext xmlns:c16="http://schemas.microsoft.com/office/drawing/2014/chart" uri="{C3380CC4-5D6E-409C-BE32-E72D297353CC}">
              <c16:uniqueId val="{00000023-8F89-4C4B-A8D4-FC55343FA631}"/>
            </c:ext>
          </c:extLst>
        </c:ser>
        <c:ser>
          <c:idx val="4"/>
          <c:order val="4"/>
          <c:tx>
            <c:strRef>
              <c:f>Sheet1!$A$6</c:f>
              <c:strCache>
                <c:ptCount val="1"/>
              </c:strCache>
            </c:strRef>
          </c:tx>
          <c:spPr>
            <a:solidFill>
              <a:srgbClr val="660066"/>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24-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25-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26-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27-8F89-4C4B-A8D4-FC55343FA631}"/>
              </c:ext>
            </c:extLst>
          </c:dPt>
          <c:dPt>
            <c:idx val="4"/>
            <c:bubble3D val="0"/>
            <c:extLst>
              <c:ext xmlns:c16="http://schemas.microsoft.com/office/drawing/2014/chart" uri="{C3380CC4-5D6E-409C-BE32-E72D297353CC}">
                <c16:uniqueId val="{00000028-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29-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2A-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2B-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Sheet1!$B$6:$I$6</c:f>
              <c:numCache>
                <c:formatCode>General</c:formatCode>
                <c:ptCount val="8"/>
                <c:pt idx="0" formatCode="0%">
                  <c:v>0</c:v>
                </c:pt>
              </c:numCache>
            </c:numRef>
          </c:val>
          <c:extLst>
            <c:ext xmlns:c16="http://schemas.microsoft.com/office/drawing/2014/chart" uri="{C3380CC4-5D6E-409C-BE32-E72D297353CC}">
              <c16:uniqueId val="{0000002C-8F89-4C4B-A8D4-FC55343FA631}"/>
            </c:ext>
          </c:extLst>
        </c:ser>
        <c:ser>
          <c:idx val="5"/>
          <c:order val="5"/>
          <c:tx>
            <c:strRef>
              <c:f>Sheet1!$A$7</c:f>
              <c:strCache>
                <c:ptCount val="1"/>
              </c:strCache>
            </c:strRef>
          </c:tx>
          <c:spPr>
            <a:solidFill>
              <a:srgbClr val="FF8080"/>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2D-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2E-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2F-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30-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31-8F89-4C4B-A8D4-FC55343FA631}"/>
              </c:ext>
            </c:extLst>
          </c:dPt>
          <c:dPt>
            <c:idx val="5"/>
            <c:bubble3D val="0"/>
            <c:extLst>
              <c:ext xmlns:c16="http://schemas.microsoft.com/office/drawing/2014/chart" uri="{C3380CC4-5D6E-409C-BE32-E72D297353CC}">
                <c16:uniqueId val="{00000032-8F89-4C4B-A8D4-FC55343FA631}"/>
              </c:ext>
            </c:extLst>
          </c:dPt>
          <c:dPt>
            <c:idx val="6"/>
            <c:bubble3D val="0"/>
            <c:spPr>
              <a:solidFill>
                <a:srgbClr val="0066CC"/>
              </a:solidFill>
              <a:ln w="9499">
                <a:solidFill>
                  <a:srgbClr val="000000"/>
                </a:solidFill>
                <a:prstDash val="solid"/>
              </a:ln>
            </c:spPr>
            <c:extLst>
              <c:ext xmlns:c16="http://schemas.microsoft.com/office/drawing/2014/chart" uri="{C3380CC4-5D6E-409C-BE32-E72D297353CC}">
                <c16:uniqueId val="{00000033-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34-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Sheet1!$B$7:$I$7</c:f>
              <c:numCache>
                <c:formatCode>General</c:formatCode>
                <c:ptCount val="8"/>
                <c:pt idx="0" formatCode="0%">
                  <c:v>0</c:v>
                </c:pt>
              </c:numCache>
            </c:numRef>
          </c:val>
          <c:extLst>
            <c:ext xmlns:c16="http://schemas.microsoft.com/office/drawing/2014/chart" uri="{C3380CC4-5D6E-409C-BE32-E72D297353CC}">
              <c16:uniqueId val="{00000035-8F89-4C4B-A8D4-FC55343FA631}"/>
            </c:ext>
          </c:extLst>
        </c:ser>
        <c:ser>
          <c:idx val="6"/>
          <c:order val="6"/>
          <c:tx>
            <c:strRef>
              <c:f>Sheet1!$A$8</c:f>
              <c:strCache>
                <c:ptCount val="1"/>
              </c:strCache>
            </c:strRef>
          </c:tx>
          <c:spPr>
            <a:solidFill>
              <a:srgbClr val="0066CC"/>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36-8F89-4C4B-A8D4-FC55343FA631}"/>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37-8F89-4C4B-A8D4-FC55343FA631}"/>
              </c:ext>
            </c:extLst>
          </c:dPt>
          <c:dPt>
            <c:idx val="2"/>
            <c:bubble3D val="0"/>
            <c:spPr>
              <a:solidFill>
                <a:srgbClr val="FFFFCC"/>
              </a:solidFill>
              <a:ln w="9499">
                <a:solidFill>
                  <a:srgbClr val="000000"/>
                </a:solidFill>
                <a:prstDash val="solid"/>
              </a:ln>
            </c:spPr>
            <c:extLst>
              <c:ext xmlns:c16="http://schemas.microsoft.com/office/drawing/2014/chart" uri="{C3380CC4-5D6E-409C-BE32-E72D297353CC}">
                <c16:uniqueId val="{00000038-8F89-4C4B-A8D4-FC55343FA631}"/>
              </c:ext>
            </c:extLst>
          </c:dPt>
          <c:dPt>
            <c:idx val="3"/>
            <c:bubble3D val="0"/>
            <c:spPr>
              <a:solidFill>
                <a:srgbClr val="CCFFFF"/>
              </a:solidFill>
              <a:ln w="9499">
                <a:solidFill>
                  <a:srgbClr val="000000"/>
                </a:solidFill>
                <a:prstDash val="solid"/>
              </a:ln>
            </c:spPr>
            <c:extLst>
              <c:ext xmlns:c16="http://schemas.microsoft.com/office/drawing/2014/chart" uri="{C3380CC4-5D6E-409C-BE32-E72D297353CC}">
                <c16:uniqueId val="{00000039-8F89-4C4B-A8D4-FC55343FA631}"/>
              </c:ext>
            </c:extLst>
          </c:dPt>
          <c:dPt>
            <c:idx val="4"/>
            <c:bubble3D val="0"/>
            <c:spPr>
              <a:solidFill>
                <a:srgbClr val="660066"/>
              </a:solidFill>
              <a:ln w="9499">
                <a:solidFill>
                  <a:srgbClr val="000000"/>
                </a:solidFill>
                <a:prstDash val="solid"/>
              </a:ln>
            </c:spPr>
            <c:extLst>
              <c:ext xmlns:c16="http://schemas.microsoft.com/office/drawing/2014/chart" uri="{C3380CC4-5D6E-409C-BE32-E72D297353CC}">
                <c16:uniqueId val="{0000003A-8F89-4C4B-A8D4-FC55343FA631}"/>
              </c:ext>
            </c:extLst>
          </c:dPt>
          <c:dPt>
            <c:idx val="5"/>
            <c:bubble3D val="0"/>
            <c:spPr>
              <a:solidFill>
                <a:srgbClr val="FF8080"/>
              </a:solidFill>
              <a:ln w="9499">
                <a:solidFill>
                  <a:srgbClr val="000000"/>
                </a:solidFill>
                <a:prstDash val="solid"/>
              </a:ln>
            </c:spPr>
            <c:extLst>
              <c:ext xmlns:c16="http://schemas.microsoft.com/office/drawing/2014/chart" uri="{C3380CC4-5D6E-409C-BE32-E72D297353CC}">
                <c16:uniqueId val="{0000003B-8F89-4C4B-A8D4-FC55343FA631}"/>
              </c:ext>
            </c:extLst>
          </c:dPt>
          <c:dPt>
            <c:idx val="6"/>
            <c:bubble3D val="0"/>
            <c:extLst>
              <c:ext xmlns:c16="http://schemas.microsoft.com/office/drawing/2014/chart" uri="{C3380CC4-5D6E-409C-BE32-E72D297353CC}">
                <c16:uniqueId val="{0000003C-8F89-4C4B-A8D4-FC55343FA631}"/>
              </c:ext>
            </c:extLst>
          </c:dPt>
          <c:dPt>
            <c:idx val="7"/>
            <c:bubble3D val="0"/>
            <c:spPr>
              <a:solidFill>
                <a:srgbClr val="CCCCFF"/>
              </a:solidFill>
              <a:ln w="9499">
                <a:solidFill>
                  <a:srgbClr val="000000"/>
                </a:solidFill>
                <a:prstDash val="solid"/>
              </a:ln>
            </c:spPr>
            <c:extLst>
              <c:ext xmlns:c16="http://schemas.microsoft.com/office/drawing/2014/chart" uri="{C3380CC4-5D6E-409C-BE32-E72D297353CC}">
                <c16:uniqueId val="{0000003D-8F89-4C4B-A8D4-FC55343FA631}"/>
              </c:ext>
            </c:extLst>
          </c:dPt>
          <c:dLbls>
            <c:spPr>
              <a:noFill/>
              <a:ln w="18998">
                <a:noFill/>
              </a:ln>
            </c:spPr>
            <c:txPr>
              <a:bodyPr wrap="square" lIns="38100" tIns="19050" rIns="38100" bIns="19050" anchor="ctr">
                <a:spAutoFit/>
              </a:bodyPr>
              <a:lstStyle/>
              <a:p>
                <a:pPr>
                  <a:defRPr sz="1215" b="1"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Asma</c:v>
                </c:pt>
                <c:pt idx="1">
                  <c:v>Insuficiencia respiratoria</c:v>
                </c:pt>
                <c:pt idx="3">
                  <c:v>Rinosinusitis</c:v>
                </c:pt>
                <c:pt idx="4">
                  <c:v>Faringoamigdalitis aguda</c:v>
                </c:pt>
                <c:pt idx="5">
                  <c:v>Difteria.</c:v>
                </c:pt>
                <c:pt idx="6">
                  <c:v>Bronquitis aguda</c:v>
                </c:pt>
                <c:pt idx="7">
                  <c:v>Tosferina</c:v>
                </c:pt>
              </c:strCache>
            </c:strRef>
          </c:cat>
          <c:val>
            <c:numRef>
              <c:f>Sheet1!$B$8:$I$8</c:f>
              <c:numCache>
                <c:formatCode>General</c:formatCode>
                <c:ptCount val="8"/>
                <c:pt idx="0" formatCode="0%">
                  <c:v>0</c:v>
                </c:pt>
              </c:numCache>
            </c:numRef>
          </c:val>
          <c:extLst>
            <c:ext xmlns:c16="http://schemas.microsoft.com/office/drawing/2014/chart" uri="{C3380CC4-5D6E-409C-BE32-E72D297353CC}">
              <c16:uniqueId val="{0000003E-8F89-4C4B-A8D4-FC55343FA631}"/>
            </c:ext>
          </c:extLst>
        </c:ser>
        <c:dLbls>
          <c:showLegendKey val="0"/>
          <c:showVal val="1"/>
          <c:showCatName val="0"/>
          <c:showSerName val="0"/>
          <c:showPercent val="0"/>
          <c:showBubbleSize val="0"/>
          <c:showLeaderLines val="1"/>
        </c:dLbls>
      </c:pie3DChart>
      <c:spPr>
        <a:noFill/>
        <a:ln w="18998">
          <a:noFill/>
        </a:ln>
      </c:spPr>
    </c:plotArea>
    <c:legend>
      <c:legendPos val="r"/>
      <c:legendEntry>
        <c:idx val="2"/>
        <c:delete val="1"/>
      </c:legendEntry>
      <c:overlay val="0"/>
      <c:spPr>
        <a:noFill/>
        <a:ln w="2375">
          <a:solidFill>
            <a:srgbClr val="000000"/>
          </a:solidFill>
          <a:prstDash val="solid"/>
        </a:ln>
      </c:spPr>
      <c:txPr>
        <a:bodyPr/>
        <a:lstStyle/>
        <a:p>
          <a:pPr>
            <a:defRPr sz="1133"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1215"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372315035799526E-2"/>
          <c:y val="0.28260869565217389"/>
          <c:w val="0.73031026252983289"/>
          <c:h val="0.4420289855072464"/>
        </c:manualLayout>
      </c:layout>
      <c:pie3DChart>
        <c:varyColors val="1"/>
        <c:ser>
          <c:idx val="0"/>
          <c:order val="0"/>
          <c:tx>
            <c:strRef>
              <c:f>Sheet1!$A$2</c:f>
              <c:strCache>
                <c:ptCount val="1"/>
              </c:strCache>
            </c:strRef>
          </c:tx>
          <c:spPr>
            <a:solidFill>
              <a:srgbClr val="9999FF"/>
            </a:solidFill>
            <a:ln w="9499">
              <a:solidFill>
                <a:srgbClr val="000000"/>
              </a:solidFill>
              <a:prstDash val="solid"/>
            </a:ln>
          </c:spPr>
          <c:dPt>
            <c:idx val="0"/>
            <c:bubble3D val="0"/>
            <c:extLst>
              <c:ext xmlns:c16="http://schemas.microsoft.com/office/drawing/2014/chart" uri="{C3380CC4-5D6E-409C-BE32-E72D297353CC}">
                <c16:uniqueId val="{00000000-60F7-4279-9339-86101800B8EF}"/>
              </c:ext>
            </c:extLst>
          </c:dPt>
          <c:dPt>
            <c:idx val="1"/>
            <c:bubble3D val="0"/>
            <c:spPr>
              <a:solidFill>
                <a:srgbClr val="993366"/>
              </a:solidFill>
              <a:ln w="9499">
                <a:solidFill>
                  <a:srgbClr val="000000"/>
                </a:solidFill>
                <a:prstDash val="solid"/>
              </a:ln>
            </c:spPr>
            <c:extLst>
              <c:ext xmlns:c16="http://schemas.microsoft.com/office/drawing/2014/chart" uri="{C3380CC4-5D6E-409C-BE32-E72D297353CC}">
                <c16:uniqueId val="{00000001-60F7-4279-9339-86101800B8EF}"/>
              </c:ext>
            </c:extLst>
          </c:dPt>
          <c:dLbls>
            <c:dLbl>
              <c:idx val="0"/>
              <c:layout>
                <c:manualLayout>
                  <c:x val="-9.0516442174871453E-2"/>
                  <c:y val="4.6635474913461934E-2"/>
                </c:manualLayout>
              </c:layout>
              <c:numFmt formatCode="0%" sourceLinked="0"/>
              <c:spPr>
                <a:noFill/>
                <a:ln w="18997">
                  <a:noFill/>
                </a:ln>
              </c:spPr>
              <c:txPr>
                <a:bodyPr/>
                <a:lstStyle/>
                <a:p>
                  <a:pPr>
                    <a:defRPr sz="898"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0F7-4279-9339-86101800B8EF}"/>
                </c:ext>
              </c:extLst>
            </c:dLbl>
            <c:dLbl>
              <c:idx val="1"/>
              <c:layout>
                <c:manualLayout>
                  <c:x val="2.4678332001730384E-2"/>
                  <c:y val="-0.26750061562670796"/>
                </c:manualLayout>
              </c:layout>
              <c:numFmt formatCode="0%" sourceLinked="0"/>
              <c:spPr>
                <a:noFill/>
                <a:ln w="18997">
                  <a:noFill/>
                </a:ln>
              </c:spPr>
              <c:txPr>
                <a:bodyPr/>
                <a:lstStyle/>
                <a:p>
                  <a:pPr>
                    <a:defRPr sz="898"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F7-4279-9339-86101800B8EF}"/>
                </c:ext>
              </c:extLst>
            </c:dLbl>
            <c:numFmt formatCode="0%" sourceLinked="0"/>
            <c:spPr>
              <a:noFill/>
              <a:ln w="18997">
                <a:noFill/>
              </a:ln>
            </c:spPr>
            <c:txPr>
              <a:bodyPr wrap="square" lIns="38100" tIns="19050" rIns="38100" bIns="19050" anchor="ctr">
                <a:spAutoFit/>
              </a:bodyPr>
              <a:lstStyle/>
              <a:p>
                <a:pPr>
                  <a:defRPr sz="898"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#,000%</c:formatCode>
                <c:ptCount val="2"/>
                <c:pt idx="0">
                  <c:v>9.2999999999999999E-2</c:v>
                </c:pt>
                <c:pt idx="1">
                  <c:v>0.90700000000000003</c:v>
                </c:pt>
              </c:numCache>
            </c:numRef>
          </c:val>
          <c:extLst>
            <c:ext xmlns:c16="http://schemas.microsoft.com/office/drawing/2014/chart" uri="{C3380CC4-5D6E-409C-BE32-E72D297353CC}">
              <c16:uniqueId val="{00000002-60F7-4279-9339-86101800B8EF}"/>
            </c:ext>
          </c:extLst>
        </c:ser>
        <c:ser>
          <c:idx val="1"/>
          <c:order val="1"/>
          <c:tx>
            <c:strRef>
              <c:f>Sheet1!$A$3</c:f>
              <c:strCache>
                <c:ptCount val="1"/>
              </c:strCache>
            </c:strRef>
          </c:tx>
          <c:spPr>
            <a:solidFill>
              <a:srgbClr val="993366"/>
            </a:solidFill>
            <a:ln w="9499">
              <a:solidFill>
                <a:srgbClr val="000000"/>
              </a:solidFill>
              <a:prstDash val="solid"/>
            </a:ln>
          </c:spPr>
          <c:dPt>
            <c:idx val="0"/>
            <c:bubble3D val="0"/>
            <c:spPr>
              <a:solidFill>
                <a:srgbClr val="9999FF"/>
              </a:solidFill>
              <a:ln w="9499">
                <a:solidFill>
                  <a:srgbClr val="000000"/>
                </a:solidFill>
                <a:prstDash val="solid"/>
              </a:ln>
            </c:spPr>
            <c:extLst>
              <c:ext xmlns:c16="http://schemas.microsoft.com/office/drawing/2014/chart" uri="{C3380CC4-5D6E-409C-BE32-E72D297353CC}">
                <c16:uniqueId val="{00000003-60F7-4279-9339-86101800B8EF}"/>
              </c:ext>
            </c:extLst>
          </c:dPt>
          <c:dPt>
            <c:idx val="1"/>
            <c:bubble3D val="0"/>
            <c:extLst>
              <c:ext xmlns:c16="http://schemas.microsoft.com/office/drawing/2014/chart" uri="{C3380CC4-5D6E-409C-BE32-E72D297353CC}">
                <c16:uniqueId val="{00000004-60F7-4279-9339-86101800B8EF}"/>
              </c:ext>
            </c:extLst>
          </c:dPt>
          <c:dLbls>
            <c:numFmt formatCode="0%" sourceLinked="0"/>
            <c:spPr>
              <a:noFill/>
              <a:ln w="18997">
                <a:noFill/>
              </a:ln>
            </c:spPr>
            <c:txPr>
              <a:bodyPr wrap="square" lIns="38100" tIns="19050" rIns="38100" bIns="19050" anchor="ctr">
                <a:spAutoFit/>
              </a:bodyPr>
              <a:lstStyle/>
              <a:p>
                <a:pPr>
                  <a:defRPr sz="898"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60F7-4279-9339-86101800B8EF}"/>
            </c:ext>
          </c:extLst>
        </c:ser>
        <c:dLbls>
          <c:showLegendKey val="0"/>
          <c:showVal val="0"/>
          <c:showCatName val="0"/>
          <c:showSerName val="0"/>
          <c:showPercent val="1"/>
          <c:showBubbleSize val="0"/>
          <c:showLeaderLines val="1"/>
        </c:dLbls>
      </c:pie3DChart>
      <c:spPr>
        <a:noFill/>
        <a:ln w="18997">
          <a:noFill/>
        </a:ln>
      </c:spPr>
    </c:plotArea>
    <c:legend>
      <c:legendPos val="r"/>
      <c:layout>
        <c:manualLayout>
          <c:xMode val="edge"/>
          <c:yMode val="edge"/>
          <c:x val="0.88066825775656321"/>
          <c:y val="0.41304347826086957"/>
          <c:w val="0.10978520286396182"/>
          <c:h val="0.17753623188405798"/>
        </c:manualLayout>
      </c:layout>
      <c:overlay val="0"/>
      <c:spPr>
        <a:noFill/>
        <a:ln w="2375">
          <a:solidFill>
            <a:srgbClr val="000000"/>
          </a:solidFill>
          <a:prstDash val="solid"/>
        </a:ln>
      </c:spPr>
      <c:txPr>
        <a:bodyPr/>
        <a:lstStyle/>
        <a:p>
          <a:pPr>
            <a:defRPr sz="823"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8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8726591760299626E-3"/>
          <c:y val="0.25691699604743085"/>
          <c:w val="0.7471910112359551"/>
          <c:h val="0.62450592885375489"/>
        </c:manualLayout>
      </c:layout>
      <c:pie3DChart>
        <c:varyColors val="1"/>
        <c:ser>
          <c:idx val="0"/>
          <c:order val="0"/>
          <c:tx>
            <c:strRef>
              <c:f>Sheet1!$A$2</c:f>
              <c:strCache>
                <c:ptCount val="1"/>
              </c:strCache>
            </c:strRef>
          </c:tx>
          <c:spPr>
            <a:solidFill>
              <a:srgbClr val="9999FF"/>
            </a:solidFill>
            <a:ln w="9496">
              <a:solidFill>
                <a:srgbClr val="000000"/>
              </a:solidFill>
              <a:prstDash val="solid"/>
            </a:ln>
          </c:spPr>
          <c:dPt>
            <c:idx val="0"/>
            <c:bubble3D val="0"/>
            <c:extLst>
              <c:ext xmlns:c16="http://schemas.microsoft.com/office/drawing/2014/chart" uri="{C3380CC4-5D6E-409C-BE32-E72D297353CC}">
                <c16:uniqueId val="{00000000-D07F-4820-AA80-000D599EB360}"/>
              </c:ext>
            </c:extLst>
          </c:dPt>
          <c:dPt>
            <c:idx val="1"/>
            <c:bubble3D val="0"/>
            <c:spPr>
              <a:solidFill>
                <a:srgbClr val="993366"/>
              </a:solidFill>
              <a:ln w="9496">
                <a:solidFill>
                  <a:srgbClr val="000000"/>
                </a:solidFill>
                <a:prstDash val="solid"/>
              </a:ln>
            </c:spPr>
            <c:extLst>
              <c:ext xmlns:c16="http://schemas.microsoft.com/office/drawing/2014/chart" uri="{C3380CC4-5D6E-409C-BE32-E72D297353CC}">
                <c16:uniqueId val="{00000001-D07F-4820-AA80-000D599EB360}"/>
              </c:ext>
            </c:extLst>
          </c:dPt>
          <c:dLbls>
            <c:dLbl>
              <c:idx val="0"/>
              <c:layout>
                <c:manualLayout>
                  <c:x val="-9.0828504231914853E-2"/>
                  <c:y val="-0.319994957031421"/>
                </c:manualLayout>
              </c:layout>
              <c:numFmt formatCode="0%" sourceLinked="0"/>
              <c:spPr>
                <a:noFill/>
                <a:ln w="18992">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07F-4820-AA80-000D599EB360}"/>
                </c:ext>
              </c:extLst>
            </c:dLbl>
            <c:dLbl>
              <c:idx val="1"/>
              <c:layout>
                <c:manualLayout>
                  <c:x val="0.1075068457445793"/>
                  <c:y val="6.1063447086010691E-2"/>
                </c:manualLayout>
              </c:layout>
              <c:numFmt formatCode="0%" sourceLinked="0"/>
              <c:spPr>
                <a:noFill/>
                <a:ln w="18992">
                  <a:noFill/>
                </a:ln>
              </c:spPr>
              <c:txPr>
                <a:bodyPr/>
                <a:lstStyle/>
                <a:p>
                  <a:pPr>
                    <a:defRPr sz="110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7F-4820-AA80-000D599EB360}"/>
                </c:ext>
              </c:extLst>
            </c:dLbl>
            <c:numFmt formatCode="0%" sourceLinked="0"/>
            <c:spPr>
              <a:noFill/>
              <a:ln w="18992">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Soltero</c:v>
                </c:pt>
                <c:pt idx="1">
                  <c:v>Casado</c:v>
                </c:pt>
              </c:strCache>
            </c:strRef>
          </c:cat>
          <c:val>
            <c:numRef>
              <c:f>Sheet1!$B$2:$C$2</c:f>
              <c:numCache>
                <c:formatCode>0%</c:formatCode>
                <c:ptCount val="2"/>
                <c:pt idx="0">
                  <c:v>0.87</c:v>
                </c:pt>
                <c:pt idx="1">
                  <c:v>0.13</c:v>
                </c:pt>
              </c:numCache>
            </c:numRef>
          </c:val>
          <c:extLst>
            <c:ext xmlns:c16="http://schemas.microsoft.com/office/drawing/2014/chart" uri="{C3380CC4-5D6E-409C-BE32-E72D297353CC}">
              <c16:uniqueId val="{00000002-D07F-4820-AA80-000D599EB360}"/>
            </c:ext>
          </c:extLst>
        </c:ser>
        <c:dLbls>
          <c:showLegendKey val="0"/>
          <c:showVal val="0"/>
          <c:showCatName val="0"/>
          <c:showSerName val="0"/>
          <c:showPercent val="1"/>
          <c:showBubbleSize val="0"/>
          <c:showLeaderLines val="1"/>
        </c:dLbls>
      </c:pie3DChart>
      <c:spPr>
        <a:solidFill>
          <a:srgbClr val="C0C0C0"/>
        </a:solidFill>
        <a:ln w="9496">
          <a:solidFill>
            <a:srgbClr val="808080"/>
          </a:solidFill>
          <a:prstDash val="solid"/>
        </a:ln>
      </c:spPr>
    </c:plotArea>
    <c:legend>
      <c:legendPos val="r"/>
      <c:layout>
        <c:manualLayout>
          <c:xMode val="edge"/>
          <c:yMode val="edge"/>
          <c:x val="0.85018726591760296"/>
          <c:y val="0.40316205533596838"/>
          <c:w val="0.14232209737827714"/>
          <c:h val="0.25296442687747034"/>
        </c:manualLayout>
      </c:layout>
      <c:overlay val="0"/>
      <c:spPr>
        <a:noFill/>
        <a:ln w="2374">
          <a:solidFill>
            <a:srgbClr val="000000"/>
          </a:solidFill>
          <a:prstDash val="solid"/>
        </a:ln>
      </c:spPr>
      <c:txPr>
        <a:bodyPr/>
        <a:lstStyle/>
        <a:p>
          <a:pPr>
            <a:defRPr sz="774"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822" b="1" i="0" u="none" strike="noStrike" baseline="0">
          <a:solidFill>
            <a:srgbClr val="000000"/>
          </a:solidFill>
          <a:latin typeface="Calibri"/>
          <a:ea typeface="Calibri"/>
          <a:cs typeface="Calibri"/>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4499999999999999"/>
          <c:y val="0.265625"/>
          <c:w val="0.65249999999999997"/>
          <c:h val="0.54166666666666663"/>
        </c:manualLayout>
      </c:layout>
      <c:pie3DChart>
        <c:varyColors val="1"/>
        <c:ser>
          <c:idx val="0"/>
          <c:order val="0"/>
          <c:tx>
            <c:strRef>
              <c:f>Sheet1!$A$2</c:f>
              <c:strCache>
                <c:ptCount val="1"/>
              </c:strCache>
            </c:strRef>
          </c:tx>
          <c:spPr>
            <a:solidFill>
              <a:srgbClr val="9999FF"/>
            </a:solidFill>
            <a:ln w="9525">
              <a:solidFill>
                <a:srgbClr val="000000"/>
              </a:solidFill>
              <a:prstDash val="solid"/>
            </a:ln>
          </c:spPr>
          <c:dPt>
            <c:idx val="0"/>
            <c:bubble3D val="0"/>
            <c:extLst>
              <c:ext xmlns:c16="http://schemas.microsoft.com/office/drawing/2014/chart" uri="{C3380CC4-5D6E-409C-BE32-E72D297353CC}">
                <c16:uniqueId val="{00000000-07C9-40EA-9C57-491C3249C0C7}"/>
              </c:ext>
            </c:extLst>
          </c:dPt>
          <c:dPt>
            <c:idx val="1"/>
            <c:bubble3D val="0"/>
            <c:spPr>
              <a:solidFill>
                <a:srgbClr val="993366"/>
              </a:solidFill>
              <a:ln w="9525">
                <a:solidFill>
                  <a:srgbClr val="000000"/>
                </a:solidFill>
                <a:prstDash val="solid"/>
              </a:ln>
            </c:spPr>
            <c:extLst>
              <c:ext xmlns:c16="http://schemas.microsoft.com/office/drawing/2014/chart" uri="{C3380CC4-5D6E-409C-BE32-E72D297353CC}">
                <c16:uniqueId val="{00000001-07C9-40EA-9C57-491C3249C0C7}"/>
              </c:ext>
            </c:extLst>
          </c:dPt>
          <c:dLbls>
            <c:dLbl>
              <c:idx val="0"/>
              <c:layout>
                <c:manualLayout>
                  <c:x val="-0.27829131555923936"/>
                  <c:y val="-0.18570826508149613"/>
                </c:manualLayout>
              </c:layout>
              <c:numFmt formatCode="0%" sourceLinked="0"/>
              <c:spPr>
                <a:noFill/>
                <a:ln w="19050">
                  <a:noFill/>
                </a:ln>
              </c:spPr>
              <c:txPr>
                <a:bodyPr/>
                <a:lstStyle/>
                <a:p>
                  <a:pPr>
                    <a:defRPr sz="1069" b="1" i="0" u="none" strike="noStrike" baseline="0">
                      <a:solidFill>
                        <a:sysClr val="windowText" lastClr="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07C9-40EA-9C57-491C3249C0C7}"/>
                </c:ext>
              </c:extLst>
            </c:dLbl>
            <c:dLbl>
              <c:idx val="1"/>
              <c:layout>
                <c:manualLayout>
                  <c:x val="0.20808698254823416"/>
                  <c:y val="-2.0167127366567672E-2"/>
                </c:manualLayout>
              </c:layout>
              <c:numFmt formatCode="0%" sourceLinked="0"/>
              <c:spPr>
                <a:noFill/>
                <a:ln w="19050">
                  <a:noFill/>
                </a:ln>
              </c:spPr>
              <c:txPr>
                <a:bodyPr/>
                <a:lstStyle/>
                <a:p>
                  <a:pPr algn="r">
                    <a:defRPr sz="1069"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7C9-40EA-9C57-491C3249C0C7}"/>
                </c:ext>
              </c:extLst>
            </c:dLbl>
            <c:numFmt formatCode="0%" sourceLinked="0"/>
            <c:spPr>
              <a:noFill/>
              <a:ln w="19050">
                <a:noFill/>
              </a:ln>
            </c:spPr>
            <c:txPr>
              <a:bodyPr wrap="square" lIns="38100" tIns="19050" rIns="38100" bIns="19050" anchor="ctr">
                <a:spAutoFit/>
              </a:bodyPr>
              <a:lstStyle/>
              <a:p>
                <a:pPr>
                  <a:defRPr sz="1069" b="1" i="0" u="none" strike="noStrike" baseline="0">
                    <a:solidFill>
                      <a:schemeClr val="bg1"/>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0.56999999999999995</c:v>
                </c:pt>
                <c:pt idx="1">
                  <c:v>0.43</c:v>
                </c:pt>
              </c:numCache>
            </c:numRef>
          </c:val>
          <c:extLst>
            <c:ext xmlns:c16="http://schemas.microsoft.com/office/drawing/2014/chart" uri="{C3380CC4-5D6E-409C-BE32-E72D297353CC}">
              <c16:uniqueId val="{00000002-07C9-40EA-9C57-491C3249C0C7}"/>
            </c:ext>
          </c:extLst>
        </c:ser>
        <c:ser>
          <c:idx val="1"/>
          <c:order val="1"/>
          <c:tx>
            <c:strRef>
              <c:f>Sheet1!$A$3</c:f>
              <c:strCache>
                <c:ptCount val="1"/>
              </c:strCache>
            </c:strRef>
          </c:tx>
          <c:spPr>
            <a:solidFill>
              <a:srgbClr val="993366"/>
            </a:solidFill>
            <a:ln w="9525">
              <a:solidFill>
                <a:srgbClr val="000000"/>
              </a:solidFill>
              <a:prstDash val="solid"/>
            </a:ln>
          </c:spPr>
          <c:dPt>
            <c:idx val="0"/>
            <c:bubble3D val="0"/>
            <c:spPr>
              <a:solidFill>
                <a:srgbClr val="9999FF"/>
              </a:solidFill>
              <a:ln w="9525">
                <a:solidFill>
                  <a:srgbClr val="000000"/>
                </a:solidFill>
                <a:prstDash val="solid"/>
              </a:ln>
            </c:spPr>
            <c:extLst>
              <c:ext xmlns:c16="http://schemas.microsoft.com/office/drawing/2014/chart" uri="{C3380CC4-5D6E-409C-BE32-E72D297353CC}">
                <c16:uniqueId val="{00000003-07C9-40EA-9C57-491C3249C0C7}"/>
              </c:ext>
            </c:extLst>
          </c:dPt>
          <c:dPt>
            <c:idx val="1"/>
            <c:bubble3D val="0"/>
            <c:extLst>
              <c:ext xmlns:c16="http://schemas.microsoft.com/office/drawing/2014/chart" uri="{C3380CC4-5D6E-409C-BE32-E72D297353CC}">
                <c16:uniqueId val="{00000004-07C9-40EA-9C57-491C3249C0C7}"/>
              </c:ext>
            </c:extLst>
          </c:dPt>
          <c:dLbls>
            <c:numFmt formatCode="0%" sourceLinked="0"/>
            <c:spPr>
              <a:noFill/>
              <a:ln w="19050">
                <a:noFill/>
              </a:ln>
            </c:spPr>
            <c:txPr>
              <a:bodyPr wrap="square" lIns="38100" tIns="19050" rIns="38100" bIns="19050" anchor="ctr">
                <a:spAutoFit/>
              </a:bodyPr>
              <a:lstStyle/>
              <a:p>
                <a:pPr>
                  <a:defRPr sz="1069"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07C9-40EA-9C57-491C3249C0C7}"/>
            </c:ext>
          </c:extLst>
        </c:ser>
        <c:dLbls>
          <c:showLegendKey val="0"/>
          <c:showVal val="0"/>
          <c:showCatName val="0"/>
          <c:showSerName val="0"/>
          <c:showPercent val="1"/>
          <c:showBubbleSize val="0"/>
          <c:showLeaderLines val="1"/>
        </c:dLbls>
      </c:pie3DChart>
      <c:spPr>
        <a:solidFill>
          <a:srgbClr val="C0C0C0"/>
        </a:solidFill>
        <a:ln w="9525">
          <a:solidFill>
            <a:srgbClr val="808080"/>
          </a:solidFill>
          <a:prstDash val="solid"/>
        </a:ln>
      </c:spPr>
    </c:plotArea>
    <c:legend>
      <c:legendPos val="r"/>
      <c:layout>
        <c:manualLayout>
          <c:xMode val="edge"/>
          <c:yMode val="edge"/>
          <c:x val="0.86250000000000004"/>
          <c:y val="0.359375"/>
          <c:w val="0.1275"/>
          <c:h val="0.27083333333333331"/>
        </c:manualLayout>
      </c:layout>
      <c:overlay val="0"/>
      <c:spPr>
        <a:noFill/>
        <a:ln w="2381">
          <a:solidFill>
            <a:srgbClr val="000000"/>
          </a:solidFill>
          <a:prstDash val="solid"/>
        </a:ln>
      </c:spPr>
      <c:txPr>
        <a:bodyPr/>
        <a:lstStyle/>
        <a:p>
          <a:pPr>
            <a:defRPr sz="585"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63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0864745011086474"/>
          <c:y val="0.23931623931623933"/>
          <c:w val="0.68736141906873616"/>
          <c:h val="0.52564102564102566"/>
        </c:manualLayout>
      </c:layout>
      <c:pie3DChart>
        <c:varyColors val="1"/>
        <c:ser>
          <c:idx val="0"/>
          <c:order val="0"/>
          <c:tx>
            <c:strRef>
              <c:f>Sheet1!$A$2</c:f>
              <c:strCache>
                <c:ptCount val="1"/>
                <c:pt idx="0">
                  <c:v>Si</c:v>
                </c:pt>
              </c:strCache>
            </c:strRef>
          </c:tx>
          <c:spPr>
            <a:solidFill>
              <a:srgbClr val="9999FF"/>
            </a:solidFill>
            <a:ln w="9533">
              <a:solidFill>
                <a:srgbClr val="000000"/>
              </a:solidFill>
              <a:prstDash val="solid"/>
            </a:ln>
          </c:spPr>
          <c:dPt>
            <c:idx val="0"/>
            <c:bubble3D val="0"/>
            <c:extLst>
              <c:ext xmlns:c16="http://schemas.microsoft.com/office/drawing/2014/chart" uri="{C3380CC4-5D6E-409C-BE32-E72D297353CC}">
                <c16:uniqueId val="{00000000-9C0C-4A68-BF6D-852BDC3C8DD8}"/>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01-9C0C-4A68-BF6D-852BDC3C8DD8}"/>
              </c:ext>
            </c:extLst>
          </c:dPt>
          <c:dLbls>
            <c:dLbl>
              <c:idx val="0"/>
              <c:layout>
                <c:manualLayout>
                  <c:x val="-0.19004257297211499"/>
                  <c:y val="6.7072415128436813E-2"/>
                </c:manualLayout>
              </c:layout>
              <c:numFmt formatCode="0%" sourceLinked="0"/>
              <c:spPr>
                <a:noFill/>
                <a:ln w="19065">
                  <a:noFill/>
                </a:ln>
              </c:spPr>
              <c:txPr>
                <a:bodyPr/>
                <a:lstStyle/>
                <a:p>
                  <a:pPr>
                    <a:defRPr sz="1276"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C0C-4A68-BF6D-852BDC3C8DD8}"/>
                </c:ext>
              </c:extLst>
            </c:dLbl>
            <c:dLbl>
              <c:idx val="1"/>
              <c:layout>
                <c:manualLayout>
                  <c:x val="0.13544216514008381"/>
                  <c:y val="-0.31118060589210711"/>
                </c:manualLayout>
              </c:layout>
              <c:numFmt formatCode="0%" sourceLinked="0"/>
              <c:spPr>
                <a:noFill/>
                <a:ln w="19065">
                  <a:noFill/>
                </a:ln>
              </c:spPr>
              <c:txPr>
                <a:bodyPr/>
                <a:lstStyle/>
                <a:p>
                  <a:pPr>
                    <a:defRPr sz="1276"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0C-4A68-BF6D-852BDC3C8DD8}"/>
                </c:ext>
              </c:extLst>
            </c:dLbl>
            <c:numFmt formatCode="0%" sourceLinked="0"/>
            <c:spPr>
              <a:noFill/>
              <a:ln w="19065">
                <a:noFill/>
              </a:ln>
            </c:spPr>
            <c:txPr>
              <a:bodyPr wrap="square" lIns="38100" tIns="19050" rIns="38100" bIns="19050" anchor="ctr">
                <a:spAutoFit/>
              </a:bodyPr>
              <a:lstStyle/>
              <a:p>
                <a:pPr>
                  <a:defRPr sz="1276"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0.25</c:v>
                </c:pt>
                <c:pt idx="1">
                  <c:v>0.75</c:v>
                </c:pt>
              </c:numCache>
            </c:numRef>
          </c:val>
          <c:extLst>
            <c:ext xmlns:c16="http://schemas.microsoft.com/office/drawing/2014/chart" uri="{C3380CC4-5D6E-409C-BE32-E72D297353CC}">
              <c16:uniqueId val="{00000002-9C0C-4A68-BF6D-852BDC3C8DD8}"/>
            </c:ext>
          </c:extLst>
        </c:ser>
        <c:ser>
          <c:idx val="1"/>
          <c:order val="1"/>
          <c:tx>
            <c:strRef>
              <c:f>Sheet1!$A$3</c:f>
              <c:strCache>
                <c:ptCount val="1"/>
                <c:pt idx="0">
                  <c:v>No</c:v>
                </c:pt>
              </c:strCache>
            </c:strRef>
          </c:tx>
          <c:spPr>
            <a:solidFill>
              <a:srgbClr val="993366"/>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03-9C0C-4A68-BF6D-852BDC3C8DD8}"/>
              </c:ext>
            </c:extLst>
          </c:dPt>
          <c:dPt>
            <c:idx val="1"/>
            <c:bubble3D val="0"/>
            <c:extLst>
              <c:ext xmlns:c16="http://schemas.microsoft.com/office/drawing/2014/chart" uri="{C3380CC4-5D6E-409C-BE32-E72D297353CC}">
                <c16:uniqueId val="{00000004-9C0C-4A68-BF6D-852BDC3C8DD8}"/>
              </c:ext>
            </c:extLst>
          </c:dPt>
          <c:dLbls>
            <c:numFmt formatCode="0%" sourceLinked="0"/>
            <c:spPr>
              <a:noFill/>
              <a:ln w="19065">
                <a:noFill/>
              </a:ln>
            </c:spPr>
            <c:txPr>
              <a:bodyPr wrap="square" lIns="38100" tIns="19050" rIns="38100" bIns="19050" anchor="ctr">
                <a:spAutoFit/>
              </a:bodyPr>
              <a:lstStyle/>
              <a:p>
                <a:pPr>
                  <a:defRPr sz="1276"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9C0C-4A68-BF6D-852BDC3C8DD8}"/>
            </c:ext>
          </c:extLst>
        </c:ser>
        <c:dLbls>
          <c:showLegendKey val="0"/>
          <c:showVal val="0"/>
          <c:showCatName val="0"/>
          <c:showSerName val="0"/>
          <c:showPercent val="1"/>
          <c:showBubbleSize val="0"/>
          <c:showLeaderLines val="1"/>
        </c:dLbls>
      </c:pie3DChart>
      <c:spPr>
        <a:solidFill>
          <a:srgbClr val="C0C0C0"/>
        </a:solidFill>
        <a:ln w="9533">
          <a:solidFill>
            <a:srgbClr val="808080"/>
          </a:solidFill>
          <a:prstDash val="solid"/>
        </a:ln>
      </c:spPr>
    </c:plotArea>
    <c:legend>
      <c:legendPos val="r"/>
      <c:layout>
        <c:manualLayout>
          <c:xMode val="edge"/>
          <c:yMode val="edge"/>
          <c:x val="0.90022172949002222"/>
          <c:y val="0.40598290598290598"/>
          <c:w val="8.8691796008869186E-2"/>
          <c:h val="0.19230769230769232"/>
        </c:manualLayout>
      </c:layout>
      <c:overlay val="0"/>
      <c:spPr>
        <a:noFill/>
        <a:ln w="2383">
          <a:solidFill>
            <a:srgbClr val="000000"/>
          </a:solidFill>
          <a:prstDash val="solid"/>
        </a:ln>
      </c:spPr>
      <c:txPr>
        <a:bodyPr/>
        <a:lstStyle/>
        <a:p>
          <a:pPr>
            <a:defRPr sz="706"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76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2883295194508009E-3"/>
          <c:y val="0.24782608695652175"/>
          <c:w val="0.82837528604118993"/>
          <c:h val="0.62608695652173918"/>
        </c:manualLayout>
      </c:layout>
      <c:pie3DChart>
        <c:varyColors val="1"/>
        <c:ser>
          <c:idx val="0"/>
          <c:order val="0"/>
          <c:tx>
            <c:strRef>
              <c:f>Sheet1!$A$2</c:f>
              <c:strCache>
                <c:ptCount val="1"/>
                <c:pt idx="0">
                  <c:v>Si</c:v>
                </c:pt>
              </c:strCache>
            </c:strRef>
          </c:tx>
          <c:spPr>
            <a:solidFill>
              <a:srgbClr val="9999FF"/>
            </a:solidFill>
            <a:ln w="9515">
              <a:solidFill>
                <a:srgbClr val="000000"/>
              </a:solidFill>
              <a:prstDash val="solid"/>
            </a:ln>
          </c:spPr>
          <c:dPt>
            <c:idx val="0"/>
            <c:bubble3D val="0"/>
            <c:extLst>
              <c:ext xmlns:c16="http://schemas.microsoft.com/office/drawing/2014/chart" uri="{C3380CC4-5D6E-409C-BE32-E72D297353CC}">
                <c16:uniqueId val="{00000000-6506-4269-A5C5-51580D98708C}"/>
              </c:ext>
            </c:extLst>
          </c:dPt>
          <c:dPt>
            <c:idx val="1"/>
            <c:bubble3D val="0"/>
            <c:spPr>
              <a:solidFill>
                <a:srgbClr val="993366"/>
              </a:solidFill>
              <a:ln w="9515">
                <a:solidFill>
                  <a:srgbClr val="000000"/>
                </a:solidFill>
                <a:prstDash val="solid"/>
              </a:ln>
            </c:spPr>
            <c:extLst>
              <c:ext xmlns:c16="http://schemas.microsoft.com/office/drawing/2014/chart" uri="{C3380CC4-5D6E-409C-BE32-E72D297353CC}">
                <c16:uniqueId val="{00000001-6506-4269-A5C5-51580D98708C}"/>
              </c:ext>
            </c:extLst>
          </c:dPt>
          <c:dLbls>
            <c:dLbl>
              <c:idx val="0"/>
              <c:layout>
                <c:manualLayout>
                  <c:x val="-0.12806754860340444"/>
                  <c:y val="7.3989174589690815E-2"/>
                </c:manualLayout>
              </c:layout>
              <c:numFmt formatCode="0%" sourceLinked="0"/>
              <c:spPr>
                <a:noFill/>
                <a:ln w="19031">
                  <a:noFill/>
                </a:ln>
              </c:spPr>
              <c:txPr>
                <a:bodyPr/>
                <a:lstStyle/>
                <a:p>
                  <a:pPr>
                    <a:defRPr sz="12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06-4269-A5C5-51580D98708C}"/>
                </c:ext>
              </c:extLst>
            </c:dLbl>
            <c:dLbl>
              <c:idx val="1"/>
              <c:layout>
                <c:manualLayout>
                  <c:x val="7.8834961104498363E-2"/>
                  <c:y val="-0.33429506274732068"/>
                </c:manualLayout>
              </c:layout>
              <c:numFmt formatCode="0%" sourceLinked="0"/>
              <c:spPr>
                <a:noFill/>
                <a:ln w="19031">
                  <a:noFill/>
                </a:ln>
              </c:spPr>
              <c:txPr>
                <a:bodyPr/>
                <a:lstStyle/>
                <a:p>
                  <a:pPr>
                    <a:defRPr sz="120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06-4269-A5C5-51580D98708C}"/>
                </c:ext>
              </c:extLst>
            </c:dLbl>
            <c:numFmt formatCode="0%" sourceLinked="0"/>
            <c:spPr>
              <a:noFill/>
              <a:ln w="19031">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0.13</c:v>
                </c:pt>
                <c:pt idx="1">
                  <c:v>0.87</c:v>
                </c:pt>
              </c:numCache>
            </c:numRef>
          </c:val>
          <c:extLst>
            <c:ext xmlns:c16="http://schemas.microsoft.com/office/drawing/2014/chart" uri="{C3380CC4-5D6E-409C-BE32-E72D297353CC}">
              <c16:uniqueId val="{00000002-6506-4269-A5C5-51580D98708C}"/>
            </c:ext>
          </c:extLst>
        </c:ser>
        <c:ser>
          <c:idx val="1"/>
          <c:order val="1"/>
          <c:tx>
            <c:strRef>
              <c:f>Sheet1!$A$3</c:f>
              <c:strCache>
                <c:ptCount val="1"/>
                <c:pt idx="0">
                  <c:v>No</c:v>
                </c:pt>
              </c:strCache>
            </c:strRef>
          </c:tx>
          <c:spPr>
            <a:solidFill>
              <a:srgbClr val="993366"/>
            </a:solidFill>
            <a:ln w="9515">
              <a:solidFill>
                <a:srgbClr val="000000"/>
              </a:solidFill>
              <a:prstDash val="solid"/>
            </a:ln>
          </c:spPr>
          <c:dPt>
            <c:idx val="0"/>
            <c:bubble3D val="0"/>
            <c:spPr>
              <a:solidFill>
                <a:srgbClr val="9999FF"/>
              </a:solidFill>
              <a:ln w="9515">
                <a:solidFill>
                  <a:srgbClr val="000000"/>
                </a:solidFill>
                <a:prstDash val="solid"/>
              </a:ln>
            </c:spPr>
            <c:extLst>
              <c:ext xmlns:c16="http://schemas.microsoft.com/office/drawing/2014/chart" uri="{C3380CC4-5D6E-409C-BE32-E72D297353CC}">
                <c16:uniqueId val="{00000003-6506-4269-A5C5-51580D98708C}"/>
              </c:ext>
            </c:extLst>
          </c:dPt>
          <c:dPt>
            <c:idx val="1"/>
            <c:bubble3D val="0"/>
            <c:extLst>
              <c:ext xmlns:c16="http://schemas.microsoft.com/office/drawing/2014/chart" uri="{C3380CC4-5D6E-409C-BE32-E72D297353CC}">
                <c16:uniqueId val="{00000004-6506-4269-A5C5-51580D98708C}"/>
              </c:ext>
            </c:extLst>
          </c:dPt>
          <c:dLbls>
            <c:numFmt formatCode="0%" sourceLinked="0"/>
            <c:spPr>
              <a:noFill/>
              <a:ln w="19031">
                <a:noFill/>
              </a:ln>
            </c:spPr>
            <c:txPr>
              <a:bodyPr wrap="square" lIns="38100" tIns="19050" rIns="38100" bIns="19050" anchor="ctr">
                <a:spAutoFit/>
              </a:bodyPr>
              <a:lstStyle/>
              <a:p>
                <a:pPr>
                  <a:defRPr sz="749"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6506-4269-A5C5-51580D98708C}"/>
            </c:ext>
          </c:extLst>
        </c:ser>
        <c:dLbls>
          <c:showLegendKey val="0"/>
          <c:showVal val="0"/>
          <c:showCatName val="0"/>
          <c:showSerName val="0"/>
          <c:showPercent val="1"/>
          <c:showBubbleSize val="0"/>
          <c:showLeaderLines val="1"/>
        </c:dLbls>
      </c:pie3DChart>
      <c:spPr>
        <a:solidFill>
          <a:srgbClr val="C0C0C0"/>
        </a:solidFill>
        <a:ln w="9515">
          <a:solidFill>
            <a:srgbClr val="808080"/>
          </a:solidFill>
          <a:prstDash val="solid"/>
        </a:ln>
      </c:spPr>
    </c:plotArea>
    <c:legend>
      <c:legendPos val="r"/>
      <c:layout>
        <c:manualLayout>
          <c:xMode val="edge"/>
          <c:yMode val="edge"/>
          <c:x val="0.86262009195159317"/>
          <c:y val="0.3608695178662833"/>
          <c:w val="0.10755148741418764"/>
          <c:h val="0.24782608695652175"/>
        </c:manualLayout>
      </c:layout>
      <c:overlay val="0"/>
      <c:spPr>
        <a:noFill/>
        <a:ln w="237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74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8957345971563982E-2"/>
          <c:y val="0.25991189427312777"/>
          <c:w val="0.82701421800947872"/>
          <c:h val="0.60792951541850215"/>
        </c:manualLayout>
      </c:layout>
      <c:pie3DChart>
        <c:varyColors val="1"/>
        <c:ser>
          <c:idx val="0"/>
          <c:order val="0"/>
          <c:tx>
            <c:strRef>
              <c:f>Sheet1!$A$2</c:f>
              <c:strCache>
                <c:ptCount val="1"/>
                <c:pt idx="0">
                  <c:v>Si</c:v>
                </c:pt>
              </c:strCache>
            </c:strRef>
          </c:tx>
          <c:spPr>
            <a:solidFill>
              <a:srgbClr val="9999FF"/>
            </a:solidFill>
            <a:ln w="9516">
              <a:solidFill>
                <a:srgbClr val="000000"/>
              </a:solidFill>
              <a:prstDash val="solid"/>
            </a:ln>
          </c:spPr>
          <c:dPt>
            <c:idx val="0"/>
            <c:bubble3D val="0"/>
            <c:extLst>
              <c:ext xmlns:c16="http://schemas.microsoft.com/office/drawing/2014/chart" uri="{C3380CC4-5D6E-409C-BE32-E72D297353CC}">
                <c16:uniqueId val="{00000000-3621-43A7-B4C6-334CA98ACB0E}"/>
              </c:ext>
            </c:extLst>
          </c:dPt>
          <c:dPt>
            <c:idx val="1"/>
            <c:bubble3D val="0"/>
            <c:spPr>
              <a:solidFill>
                <a:srgbClr val="993366"/>
              </a:solidFill>
              <a:ln w="9516">
                <a:solidFill>
                  <a:srgbClr val="000000"/>
                </a:solidFill>
                <a:prstDash val="solid"/>
              </a:ln>
            </c:spPr>
            <c:extLst>
              <c:ext xmlns:c16="http://schemas.microsoft.com/office/drawing/2014/chart" uri="{C3380CC4-5D6E-409C-BE32-E72D297353CC}">
                <c16:uniqueId val="{00000001-3621-43A7-B4C6-334CA98ACB0E}"/>
              </c:ext>
            </c:extLst>
          </c:dPt>
          <c:dLbls>
            <c:dLbl>
              <c:idx val="0"/>
              <c:layout>
                <c:manualLayout>
                  <c:x val="-0.10455028363687291"/>
                  <c:y val="6.8763524279599808E-2"/>
                </c:manualLayout>
              </c:layout>
              <c:numFmt formatCode="0%" sourceLinked="0"/>
              <c:spPr>
                <a:noFill/>
                <a:ln w="19031">
                  <a:noFill/>
                </a:ln>
              </c:spPr>
              <c:txPr>
                <a:bodyPr/>
                <a:lstStyle/>
                <a:p>
                  <a:pPr>
                    <a:defRPr sz="599"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621-43A7-B4C6-334CA98ACB0E}"/>
                </c:ext>
              </c:extLst>
            </c:dLbl>
            <c:dLbl>
              <c:idx val="1"/>
              <c:layout>
                <c:manualLayout>
                  <c:x val="5.6230710596404498E-2"/>
                  <c:y val="-0.32804239972724314"/>
                </c:manualLayout>
              </c:layout>
              <c:numFmt formatCode="0%" sourceLinked="0"/>
              <c:spPr>
                <a:noFill/>
                <a:ln w="19031">
                  <a:noFill/>
                </a:ln>
              </c:spPr>
              <c:txPr>
                <a:bodyPr/>
                <a:lstStyle/>
                <a:p>
                  <a:pPr>
                    <a:defRPr sz="599"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21-43A7-B4C6-334CA98ACB0E}"/>
                </c:ext>
              </c:extLst>
            </c:dLbl>
            <c:numFmt formatCode="0%" sourceLinked="0"/>
            <c:spPr>
              <a:noFill/>
              <a:ln w="19031">
                <a:noFill/>
              </a:ln>
            </c:spPr>
            <c:txPr>
              <a:bodyPr wrap="square" lIns="38100" tIns="19050" rIns="38100" bIns="19050" anchor="ctr">
                <a:spAutoFit/>
              </a:bodyPr>
              <a:lstStyle/>
              <a:p>
                <a:pPr>
                  <a:defRPr sz="599" b="1" i="0" u="none" strike="noStrike" baseline="0">
                    <a:solidFill>
                      <a:schemeClr val="bg1"/>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0.1</c:v>
                </c:pt>
                <c:pt idx="1">
                  <c:v>0.9</c:v>
                </c:pt>
              </c:numCache>
            </c:numRef>
          </c:val>
          <c:extLst>
            <c:ext xmlns:c16="http://schemas.microsoft.com/office/drawing/2014/chart" uri="{C3380CC4-5D6E-409C-BE32-E72D297353CC}">
              <c16:uniqueId val="{00000002-3621-43A7-B4C6-334CA98ACB0E}"/>
            </c:ext>
          </c:extLst>
        </c:ser>
        <c:ser>
          <c:idx val="1"/>
          <c:order val="1"/>
          <c:tx>
            <c:strRef>
              <c:f>Sheet1!$A$3</c:f>
              <c:strCache>
                <c:ptCount val="1"/>
                <c:pt idx="0">
                  <c:v>No</c:v>
                </c:pt>
              </c:strCache>
            </c:strRef>
          </c:tx>
          <c:spPr>
            <a:solidFill>
              <a:srgbClr val="993366"/>
            </a:solidFill>
            <a:ln w="9516">
              <a:solidFill>
                <a:srgbClr val="000000"/>
              </a:solidFill>
              <a:prstDash val="solid"/>
            </a:ln>
          </c:spPr>
          <c:dPt>
            <c:idx val="0"/>
            <c:bubble3D val="0"/>
            <c:spPr>
              <a:solidFill>
                <a:srgbClr val="9999FF"/>
              </a:solidFill>
              <a:ln w="9516">
                <a:solidFill>
                  <a:srgbClr val="000000"/>
                </a:solidFill>
                <a:prstDash val="solid"/>
              </a:ln>
            </c:spPr>
            <c:extLst>
              <c:ext xmlns:c16="http://schemas.microsoft.com/office/drawing/2014/chart" uri="{C3380CC4-5D6E-409C-BE32-E72D297353CC}">
                <c16:uniqueId val="{00000003-3621-43A7-B4C6-334CA98ACB0E}"/>
              </c:ext>
            </c:extLst>
          </c:dPt>
          <c:dPt>
            <c:idx val="1"/>
            <c:bubble3D val="0"/>
            <c:extLst>
              <c:ext xmlns:c16="http://schemas.microsoft.com/office/drawing/2014/chart" uri="{C3380CC4-5D6E-409C-BE32-E72D297353CC}">
                <c16:uniqueId val="{00000004-3621-43A7-B4C6-334CA98ACB0E}"/>
              </c:ext>
            </c:extLst>
          </c:dPt>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3621-43A7-B4C6-334CA98ACB0E}"/>
            </c:ext>
          </c:extLst>
        </c:ser>
        <c:dLbls>
          <c:showLegendKey val="0"/>
          <c:showVal val="0"/>
          <c:showCatName val="0"/>
          <c:showSerName val="0"/>
          <c:showPercent val="1"/>
          <c:showBubbleSize val="0"/>
          <c:showLeaderLines val="1"/>
        </c:dLbls>
      </c:pie3DChart>
      <c:spPr>
        <a:solidFill>
          <a:srgbClr val="C0C0C0"/>
        </a:solidFill>
        <a:ln w="9516">
          <a:solidFill>
            <a:srgbClr val="808080"/>
          </a:solidFill>
          <a:prstDash val="solid"/>
        </a:ln>
      </c:spPr>
    </c:plotArea>
    <c:legend>
      <c:legendPos val="r"/>
      <c:layout>
        <c:manualLayout>
          <c:xMode val="edge"/>
          <c:yMode val="edge"/>
          <c:x val="0.88862559241706163"/>
          <c:y val="0.43171806167400884"/>
          <c:w val="0.10426540284360189"/>
          <c:h val="0.3524229074889868"/>
        </c:manualLayout>
      </c:layout>
      <c:overlay val="0"/>
      <c:spPr>
        <a:noFill/>
        <a:ln w="2379">
          <a:solidFill>
            <a:srgbClr val="000000"/>
          </a:solidFill>
          <a:prstDash val="solid"/>
        </a:ln>
      </c:spPr>
      <c:txPr>
        <a:bodyPr/>
        <a:lstStyle/>
        <a:p>
          <a:pPr>
            <a:defRPr sz="603"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74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0335917312661499E-2"/>
          <c:y val="0.24175824175824176"/>
          <c:w val="0.65633074935400515"/>
          <c:h val="0.55494505494505497"/>
        </c:manualLayout>
      </c:layout>
      <c:pie3DChart>
        <c:varyColors val="1"/>
        <c:ser>
          <c:idx val="0"/>
          <c:order val="0"/>
          <c:tx>
            <c:strRef>
              <c:f>Sheet1!$A$2</c:f>
              <c:strCache>
                <c:ptCount val="1"/>
                <c:pt idx="0">
                  <c:v>SI</c:v>
                </c:pt>
              </c:strCache>
            </c:strRef>
          </c:tx>
          <c:spPr>
            <a:solidFill>
              <a:srgbClr val="9999FF"/>
            </a:solidFill>
            <a:ln w="9511">
              <a:solidFill>
                <a:srgbClr val="000000"/>
              </a:solidFill>
              <a:prstDash val="solid"/>
            </a:ln>
          </c:spPr>
          <c:dPt>
            <c:idx val="0"/>
            <c:bubble3D val="0"/>
            <c:extLst>
              <c:ext xmlns:c16="http://schemas.microsoft.com/office/drawing/2014/chart" uri="{C3380CC4-5D6E-409C-BE32-E72D297353CC}">
                <c16:uniqueId val="{00000000-859D-40E0-8316-1DA365F1CEF7}"/>
              </c:ext>
            </c:extLst>
          </c:dPt>
          <c:dPt>
            <c:idx val="1"/>
            <c:bubble3D val="0"/>
            <c:spPr>
              <a:solidFill>
                <a:srgbClr val="993366"/>
              </a:solidFill>
              <a:ln w="9511">
                <a:solidFill>
                  <a:srgbClr val="000000"/>
                </a:solidFill>
                <a:prstDash val="solid"/>
              </a:ln>
            </c:spPr>
            <c:extLst>
              <c:ext xmlns:c16="http://schemas.microsoft.com/office/drawing/2014/chart" uri="{C3380CC4-5D6E-409C-BE32-E72D297353CC}">
                <c16:uniqueId val="{00000001-859D-40E0-8316-1DA365F1CEF7}"/>
              </c:ext>
            </c:extLst>
          </c:dPt>
          <c:dLbls>
            <c:dLbl>
              <c:idx val="0"/>
              <c:layout>
                <c:manualLayout>
                  <c:x val="-0.23962850797496466"/>
                  <c:y val="-0.16627722917716661"/>
                </c:manualLayout>
              </c:layout>
              <c:numFmt formatCode="0%" sourceLinked="0"/>
              <c:spPr>
                <a:noFill/>
                <a:ln w="19022">
                  <a:noFill/>
                </a:ln>
              </c:spPr>
              <c:txPr>
                <a:bodyPr/>
                <a:lstStyle/>
                <a:p>
                  <a:pPr>
                    <a:defRPr sz="1086"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59D-40E0-8316-1DA365F1CEF7}"/>
                </c:ext>
              </c:extLst>
            </c:dLbl>
            <c:dLbl>
              <c:idx val="1"/>
              <c:layout>
                <c:manualLayout>
                  <c:x val="0.18461905548519719"/>
                  <c:y val="6.21411548387587E-3"/>
                </c:manualLayout>
              </c:layout>
              <c:numFmt formatCode="0%" sourceLinked="0"/>
              <c:spPr>
                <a:noFill/>
                <a:ln w="19022">
                  <a:noFill/>
                </a:ln>
              </c:spPr>
              <c:txPr>
                <a:bodyPr/>
                <a:lstStyle/>
                <a:p>
                  <a:pPr>
                    <a:defRPr sz="1086"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9D-40E0-8316-1DA365F1CEF7}"/>
                </c:ext>
              </c:extLst>
            </c:dLbl>
            <c:numFmt formatCode="0%" sourceLinked="0"/>
            <c:spPr>
              <a:noFill/>
              <a:ln w="19022">
                <a:noFill/>
              </a:ln>
            </c:spPr>
            <c:txPr>
              <a:bodyPr wrap="square" lIns="38100" tIns="19050" rIns="38100" bIns="19050" anchor="ctr">
                <a:spAutoFit/>
              </a:bodyPr>
              <a:lstStyle/>
              <a:p>
                <a:pPr>
                  <a:defRPr sz="1086"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0.51</c:v>
                </c:pt>
                <c:pt idx="1">
                  <c:v>0.49</c:v>
                </c:pt>
              </c:numCache>
            </c:numRef>
          </c:val>
          <c:extLst>
            <c:ext xmlns:c16="http://schemas.microsoft.com/office/drawing/2014/chart" uri="{C3380CC4-5D6E-409C-BE32-E72D297353CC}">
              <c16:uniqueId val="{00000002-859D-40E0-8316-1DA365F1CEF7}"/>
            </c:ext>
          </c:extLst>
        </c:ser>
        <c:ser>
          <c:idx val="1"/>
          <c:order val="1"/>
          <c:tx>
            <c:strRef>
              <c:f>Sheet1!$A$3</c:f>
              <c:strCache>
                <c:ptCount val="1"/>
                <c:pt idx="0">
                  <c:v>NO</c:v>
                </c:pt>
              </c:strCache>
            </c:strRef>
          </c:tx>
          <c:spPr>
            <a:solidFill>
              <a:srgbClr val="993366"/>
            </a:solidFill>
            <a:ln w="9511">
              <a:solidFill>
                <a:srgbClr val="000000"/>
              </a:solidFill>
              <a:prstDash val="solid"/>
            </a:ln>
          </c:spPr>
          <c:dPt>
            <c:idx val="0"/>
            <c:bubble3D val="0"/>
            <c:spPr>
              <a:solidFill>
                <a:srgbClr val="9999FF"/>
              </a:solidFill>
              <a:ln w="9511">
                <a:solidFill>
                  <a:srgbClr val="000000"/>
                </a:solidFill>
                <a:prstDash val="solid"/>
              </a:ln>
            </c:spPr>
            <c:extLst>
              <c:ext xmlns:c16="http://schemas.microsoft.com/office/drawing/2014/chart" uri="{C3380CC4-5D6E-409C-BE32-E72D297353CC}">
                <c16:uniqueId val="{00000003-859D-40E0-8316-1DA365F1CEF7}"/>
              </c:ext>
            </c:extLst>
          </c:dPt>
          <c:dPt>
            <c:idx val="1"/>
            <c:bubble3D val="0"/>
            <c:extLst>
              <c:ext xmlns:c16="http://schemas.microsoft.com/office/drawing/2014/chart" uri="{C3380CC4-5D6E-409C-BE32-E72D297353CC}">
                <c16:uniqueId val="{00000004-859D-40E0-8316-1DA365F1CEF7}"/>
              </c:ext>
            </c:extLst>
          </c:dPt>
          <c:dLbls>
            <c:numFmt formatCode="0%" sourceLinked="0"/>
            <c:spPr>
              <a:noFill/>
              <a:ln w="19022">
                <a:noFill/>
              </a:ln>
            </c:spPr>
            <c:txPr>
              <a:bodyPr wrap="square" lIns="38100" tIns="19050" rIns="38100" bIns="19050" anchor="ctr">
                <a:spAutoFit/>
              </a:bodyPr>
              <a:lstStyle/>
              <a:p>
                <a:pPr>
                  <a:defRPr sz="1086"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859D-40E0-8316-1DA365F1CEF7}"/>
            </c:ext>
          </c:extLst>
        </c:ser>
        <c:dLbls>
          <c:showLegendKey val="0"/>
          <c:showVal val="0"/>
          <c:showCatName val="0"/>
          <c:showSerName val="0"/>
          <c:showPercent val="1"/>
          <c:showBubbleSize val="0"/>
          <c:showLeaderLines val="1"/>
        </c:dLbls>
      </c:pie3DChart>
      <c:spPr>
        <a:noFill/>
        <a:ln w="19022">
          <a:noFill/>
        </a:ln>
      </c:spPr>
    </c:plotArea>
    <c:legend>
      <c:legendPos val="r"/>
      <c:layout>
        <c:manualLayout>
          <c:xMode val="edge"/>
          <c:yMode val="edge"/>
          <c:x val="0.79844961240310075"/>
          <c:y val="0.30219780219780218"/>
          <c:w val="0.17571059431524547"/>
          <c:h val="0.42307692307692307"/>
        </c:manualLayout>
      </c:layout>
      <c:overlay val="0"/>
      <c:spPr>
        <a:noFill/>
        <a:ln w="2378">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599" b="1" i="0" u="none" strike="noStrike" baseline="0">
          <a:solidFill>
            <a:srgbClr val="000000"/>
          </a:solidFill>
          <a:latin typeface="Calibri"/>
          <a:ea typeface="Calibri"/>
          <a:cs typeface="Calibri"/>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2.5445292620865138E-2"/>
          <c:y val="0.2834008097165992"/>
          <c:w val="0.68447837150127222"/>
          <c:h val="0.4331983805668016"/>
        </c:manualLayout>
      </c:layout>
      <c:pie3DChart>
        <c:varyColors val="1"/>
        <c:ser>
          <c:idx val="0"/>
          <c:order val="0"/>
          <c:tx>
            <c:strRef>
              <c:f>Sheet1!$A$2</c:f>
              <c:strCache>
                <c:ptCount val="1"/>
                <c:pt idx="0">
                  <c:v>SI</c:v>
                </c:pt>
              </c:strCache>
            </c:strRef>
          </c:tx>
          <c:spPr>
            <a:solidFill>
              <a:srgbClr val="9999FF"/>
            </a:solidFill>
            <a:ln w="9533">
              <a:solidFill>
                <a:srgbClr val="000000"/>
              </a:solidFill>
              <a:prstDash val="solid"/>
            </a:ln>
          </c:spPr>
          <c:dPt>
            <c:idx val="0"/>
            <c:bubble3D val="0"/>
            <c:extLst>
              <c:ext xmlns:c16="http://schemas.microsoft.com/office/drawing/2014/chart" uri="{C3380CC4-5D6E-409C-BE32-E72D297353CC}">
                <c16:uniqueId val="{00000000-BA4B-4F63-A36B-1B2A7D225415}"/>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01-BA4B-4F63-A36B-1B2A7D225415}"/>
              </c:ext>
            </c:extLst>
          </c:dPt>
          <c:dLbls>
            <c:dLbl>
              <c:idx val="0"/>
              <c:layout>
                <c:manualLayout>
                  <c:x val="-0.21502559704789381"/>
                  <c:y val="6.5974243491937045E-3"/>
                </c:manualLayout>
              </c:layout>
              <c:numFmt formatCode="0%" sourceLinked="0"/>
              <c:spPr>
                <a:noFill/>
                <a:ln w="19066">
                  <a:noFill/>
                </a:ln>
              </c:spPr>
              <c:txPr>
                <a:bodyPr/>
                <a:lstStyle/>
                <a:p>
                  <a:pPr>
                    <a:defRPr sz="105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A4B-4F63-A36B-1B2A7D225415}"/>
                </c:ext>
              </c:extLst>
            </c:dLbl>
            <c:dLbl>
              <c:idx val="1"/>
              <c:layout>
                <c:manualLayout>
                  <c:x val="0.17783660460173564"/>
                  <c:y val="-0.19801438539680333"/>
                </c:manualLayout>
              </c:layout>
              <c:numFmt formatCode="0%" sourceLinked="0"/>
              <c:spPr>
                <a:noFill/>
                <a:ln w="19066">
                  <a:noFill/>
                </a:ln>
              </c:spPr>
              <c:txPr>
                <a:bodyPr/>
                <a:lstStyle/>
                <a:p>
                  <a:pPr>
                    <a:defRPr sz="105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4B-4F63-A36B-1B2A7D225415}"/>
                </c:ext>
              </c:extLst>
            </c:dLbl>
            <c:numFmt formatCode="0%" sourceLinked="0"/>
            <c:spPr>
              <a:noFill/>
              <a:ln w="19066">
                <a:noFill/>
              </a:ln>
            </c:spPr>
            <c:txPr>
              <a:bodyPr wrap="square" lIns="38100" tIns="19050" rIns="38100" bIns="19050" anchor="ctr">
                <a:spAutoFit/>
              </a:bodyPr>
              <a:lstStyle/>
              <a:p>
                <a:pPr>
                  <a:defRPr sz="105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Sheet1!$B$2:$C$2</c:f>
              <c:numCache>
                <c:formatCode>0%</c:formatCode>
                <c:ptCount val="2"/>
                <c:pt idx="0">
                  <c:v>0.3</c:v>
                </c:pt>
                <c:pt idx="1">
                  <c:v>0.7</c:v>
                </c:pt>
              </c:numCache>
            </c:numRef>
          </c:val>
          <c:extLst>
            <c:ext xmlns:c16="http://schemas.microsoft.com/office/drawing/2014/chart" uri="{C3380CC4-5D6E-409C-BE32-E72D297353CC}">
              <c16:uniqueId val="{00000002-BA4B-4F63-A36B-1B2A7D225415}"/>
            </c:ext>
          </c:extLst>
        </c:ser>
        <c:ser>
          <c:idx val="1"/>
          <c:order val="1"/>
          <c:tx>
            <c:strRef>
              <c:f>Sheet1!$A$3</c:f>
              <c:strCache>
                <c:ptCount val="1"/>
                <c:pt idx="0">
                  <c:v>NO</c:v>
                </c:pt>
              </c:strCache>
            </c:strRef>
          </c:tx>
          <c:spPr>
            <a:solidFill>
              <a:srgbClr val="993366"/>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03-BA4B-4F63-A36B-1B2A7D225415}"/>
              </c:ext>
            </c:extLst>
          </c:dPt>
          <c:dPt>
            <c:idx val="1"/>
            <c:bubble3D val="0"/>
            <c:extLst>
              <c:ext xmlns:c16="http://schemas.microsoft.com/office/drawing/2014/chart" uri="{C3380CC4-5D6E-409C-BE32-E72D297353CC}">
                <c16:uniqueId val="{00000004-BA4B-4F63-A36B-1B2A7D225415}"/>
              </c:ext>
            </c:extLst>
          </c:dPt>
          <c:dLbls>
            <c:numFmt formatCode="0%" sourceLinked="0"/>
            <c:spPr>
              <a:noFill/>
              <a:ln w="19066">
                <a:noFill/>
              </a:ln>
            </c:spPr>
            <c:txPr>
              <a:bodyPr wrap="square" lIns="38100" tIns="19050" rIns="38100" bIns="19050" anchor="ctr">
                <a:spAutoFit/>
              </a:bodyPr>
              <a:lstStyle/>
              <a:p>
                <a:pPr>
                  <a:defRPr sz="807"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Sheet1!$B$1:$C$1</c:f>
              <c:strCache>
                <c:ptCount val="2"/>
                <c:pt idx="0">
                  <c:v>SI</c:v>
                </c:pt>
                <c:pt idx="1">
                  <c:v>NO</c:v>
                </c:pt>
              </c:strCache>
            </c:strRef>
          </c:cat>
          <c:val>
            <c:numRef>
              <c:f>Sheet1!$B$3:$C$3</c:f>
              <c:numCache>
                <c:formatCode>General</c:formatCode>
                <c:ptCount val="2"/>
              </c:numCache>
            </c:numRef>
          </c:val>
          <c:extLst>
            <c:ext xmlns:c16="http://schemas.microsoft.com/office/drawing/2014/chart" uri="{C3380CC4-5D6E-409C-BE32-E72D297353CC}">
              <c16:uniqueId val="{00000005-BA4B-4F63-A36B-1B2A7D225415}"/>
            </c:ext>
          </c:extLst>
        </c:ser>
        <c:dLbls>
          <c:showLegendKey val="0"/>
          <c:showVal val="0"/>
          <c:showCatName val="0"/>
          <c:showSerName val="0"/>
          <c:showPercent val="1"/>
          <c:showBubbleSize val="0"/>
          <c:showLeaderLines val="1"/>
        </c:dLbls>
      </c:pie3DChart>
      <c:spPr>
        <a:noFill/>
        <a:ln w="19066">
          <a:noFill/>
        </a:ln>
      </c:spPr>
    </c:plotArea>
    <c:legend>
      <c:legendPos val="r"/>
      <c:layout>
        <c:manualLayout>
          <c:xMode val="edge"/>
          <c:yMode val="edge"/>
          <c:x val="0.88295165394402031"/>
          <c:y val="0.40080971659919029"/>
          <c:w val="0.10178117048346055"/>
          <c:h val="0.18218623481781376"/>
        </c:manualLayout>
      </c:layout>
      <c:overlay val="0"/>
      <c:spPr>
        <a:noFill/>
        <a:ln w="2383">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807" b="1" i="0" u="none" strike="noStrike" baseline="0">
          <a:solidFill>
            <a:srgbClr val="000000"/>
          </a:solidFill>
          <a:latin typeface="Calibri"/>
          <a:ea typeface="Calibri"/>
          <a:cs typeface="Calibri"/>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3.937007874015748E-3"/>
          <c:y val="0.30575539568345322"/>
          <c:w val="0.63582677165354329"/>
          <c:h val="0.46043165467625902"/>
        </c:manualLayout>
      </c:layout>
      <c:pie3DChart>
        <c:varyColors val="1"/>
        <c:ser>
          <c:idx val="0"/>
          <c:order val="0"/>
          <c:tx>
            <c:strRef>
              <c:f>Sheet1!$A$2</c:f>
              <c:strCache>
                <c:ptCount val="1"/>
              </c:strCache>
            </c:strRef>
          </c:tx>
          <c:spPr>
            <a:solidFill>
              <a:srgbClr val="9999FF"/>
            </a:solidFill>
            <a:ln w="9533">
              <a:solidFill>
                <a:srgbClr val="000000"/>
              </a:solidFill>
              <a:prstDash val="solid"/>
            </a:ln>
          </c:spPr>
          <c:dPt>
            <c:idx val="0"/>
            <c:bubble3D val="0"/>
            <c:extLst>
              <c:ext xmlns:c16="http://schemas.microsoft.com/office/drawing/2014/chart" uri="{C3380CC4-5D6E-409C-BE32-E72D297353CC}">
                <c16:uniqueId val="{00000000-919B-438D-A6CC-A9D29C066FE2}"/>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01-919B-438D-A6CC-A9D29C066FE2}"/>
              </c:ext>
            </c:extLst>
          </c:dPt>
          <c:dPt>
            <c:idx val="2"/>
            <c:bubble3D val="0"/>
            <c:spPr>
              <a:solidFill>
                <a:srgbClr val="FFFFCC"/>
              </a:solidFill>
              <a:ln w="9533">
                <a:solidFill>
                  <a:srgbClr val="000000"/>
                </a:solidFill>
                <a:prstDash val="solid"/>
              </a:ln>
            </c:spPr>
            <c:extLst>
              <c:ext xmlns:c16="http://schemas.microsoft.com/office/drawing/2014/chart" uri="{C3380CC4-5D6E-409C-BE32-E72D297353CC}">
                <c16:uniqueId val="{00000002-919B-438D-A6CC-A9D29C066FE2}"/>
              </c:ext>
            </c:extLst>
          </c:dPt>
          <c:dPt>
            <c:idx val="3"/>
            <c:bubble3D val="0"/>
            <c:spPr>
              <a:solidFill>
                <a:srgbClr val="CCFFFF"/>
              </a:solidFill>
              <a:ln w="9533">
                <a:solidFill>
                  <a:srgbClr val="000000"/>
                </a:solidFill>
                <a:prstDash val="solid"/>
              </a:ln>
            </c:spPr>
            <c:extLst>
              <c:ext xmlns:c16="http://schemas.microsoft.com/office/drawing/2014/chart" uri="{C3380CC4-5D6E-409C-BE32-E72D297353CC}">
                <c16:uniqueId val="{00000003-919B-438D-A6CC-A9D29C066FE2}"/>
              </c:ext>
            </c:extLst>
          </c:dPt>
          <c:dPt>
            <c:idx val="4"/>
            <c:bubble3D val="0"/>
            <c:spPr>
              <a:solidFill>
                <a:srgbClr val="660066"/>
              </a:solidFill>
              <a:ln w="9533">
                <a:solidFill>
                  <a:srgbClr val="000000"/>
                </a:solidFill>
                <a:prstDash val="solid"/>
              </a:ln>
            </c:spPr>
            <c:extLst>
              <c:ext xmlns:c16="http://schemas.microsoft.com/office/drawing/2014/chart" uri="{C3380CC4-5D6E-409C-BE32-E72D297353CC}">
                <c16:uniqueId val="{00000004-919B-438D-A6CC-A9D29C066FE2}"/>
              </c:ext>
            </c:extLst>
          </c:dPt>
          <c:dPt>
            <c:idx val="5"/>
            <c:bubble3D val="0"/>
            <c:spPr>
              <a:solidFill>
                <a:srgbClr val="FF8080"/>
              </a:solidFill>
              <a:ln w="9533">
                <a:solidFill>
                  <a:srgbClr val="000000"/>
                </a:solidFill>
                <a:prstDash val="solid"/>
              </a:ln>
            </c:spPr>
            <c:extLst>
              <c:ext xmlns:c16="http://schemas.microsoft.com/office/drawing/2014/chart" uri="{C3380CC4-5D6E-409C-BE32-E72D297353CC}">
                <c16:uniqueId val="{00000005-919B-438D-A6CC-A9D29C066FE2}"/>
              </c:ext>
            </c:extLst>
          </c:dPt>
          <c:dLbls>
            <c:dLbl>
              <c:idx val="0"/>
              <c:layout>
                <c:manualLayout>
                  <c:x val="-0.14890679127536799"/>
                  <c:y val="-0.21309962004149952"/>
                </c:manualLayout>
              </c:layout>
              <c:numFmt formatCode="0%" sourceLinked="0"/>
              <c:spPr>
                <a:noFill/>
                <a:ln w="19065">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19B-438D-A6CC-A9D29C066FE2}"/>
                </c:ext>
              </c:extLst>
            </c:dLbl>
            <c:dLbl>
              <c:idx val="1"/>
              <c:delete val="1"/>
              <c:extLst>
                <c:ext xmlns:c15="http://schemas.microsoft.com/office/drawing/2012/chart" uri="{CE6537A1-D6FC-4f65-9D91-7224C49458BB}"/>
                <c:ext xmlns:c16="http://schemas.microsoft.com/office/drawing/2014/chart" uri="{C3380CC4-5D6E-409C-BE32-E72D297353CC}">
                  <c16:uniqueId val="{00000001-919B-438D-A6CC-A9D29C066FE2}"/>
                </c:ext>
              </c:extLst>
            </c:dLbl>
            <c:dLbl>
              <c:idx val="2"/>
              <c:delete val="1"/>
              <c:extLst>
                <c:ext xmlns:c15="http://schemas.microsoft.com/office/drawing/2012/chart" uri="{CE6537A1-D6FC-4f65-9D91-7224C49458BB}"/>
                <c:ext xmlns:c16="http://schemas.microsoft.com/office/drawing/2014/chart" uri="{C3380CC4-5D6E-409C-BE32-E72D297353CC}">
                  <c16:uniqueId val="{00000002-919B-438D-A6CC-A9D29C066FE2}"/>
                </c:ext>
              </c:extLst>
            </c:dLbl>
            <c:dLbl>
              <c:idx val="3"/>
              <c:layout>
                <c:manualLayout>
                  <c:x val="9.6627170158643458E-2"/>
                  <c:y val="2.24420384951881E-2"/>
                </c:manualLayout>
              </c:layout>
              <c:numFmt formatCode="0%" sourceLinked="0"/>
              <c:spPr>
                <a:noFill/>
                <a:ln w="19065">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9B-438D-A6CC-A9D29C066FE2}"/>
                </c:ext>
              </c:extLst>
            </c:dLbl>
            <c:dLbl>
              <c:idx val="4"/>
              <c:layout>
                <c:manualLayout>
                  <c:x val="6.5736754004015394E-2"/>
                  <c:y val="4.3879046369203853E-2"/>
                </c:manualLayout>
              </c:layout>
              <c:numFmt formatCode="0%" sourceLinked="0"/>
              <c:spPr>
                <a:noFill/>
                <a:ln w="19065">
                  <a:noFill/>
                </a:ln>
              </c:spPr>
              <c:txPr>
                <a:bodyPr/>
                <a:lstStyle/>
                <a:p>
                  <a:pPr>
                    <a:defRPr sz="1100" b="1" i="0" u="none" strike="noStrike" baseline="0">
                      <a:solidFill>
                        <a:schemeClr val="bg1"/>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19B-438D-A6CC-A9D29C066FE2}"/>
                </c:ext>
              </c:extLst>
            </c:dLbl>
            <c:dLbl>
              <c:idx val="5"/>
              <c:layout>
                <c:manualLayout>
                  <c:x val="4.4590495552217821E-2"/>
                  <c:y val="7.5800524934383204E-2"/>
                </c:manualLayout>
              </c:layout>
              <c:numFmt formatCode="0%" sourceLinked="0"/>
              <c:spPr>
                <a:noFill/>
                <a:ln w="19065">
                  <a:noFill/>
                </a:ln>
              </c:spPr>
              <c:txPr>
                <a:bodyPr/>
                <a:lstStyle/>
                <a:p>
                  <a:pPr>
                    <a:defRPr sz="1100" b="1" i="0" u="none" strike="noStrike" baseline="0">
                      <a:solidFill>
                        <a:srgbClr val="000000"/>
                      </a:solidFill>
                      <a:latin typeface="Calibri"/>
                      <a:ea typeface="Calibri"/>
                      <a:cs typeface="Calibri"/>
                    </a:defRPr>
                  </a:pPr>
                  <a:endParaRPr lang="es-E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9B-438D-A6CC-A9D29C066FE2}"/>
                </c:ext>
              </c:extLst>
            </c:dLbl>
            <c:numFmt formatCode="0%" sourceLinked="0"/>
            <c:spPr>
              <a:noFill/>
              <a:ln w="19065">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Sheet1!$B$2:$G$2</c:f>
              <c:numCache>
                <c:formatCode>0%</c:formatCode>
                <c:ptCount val="6"/>
                <c:pt idx="0">
                  <c:v>0.8</c:v>
                </c:pt>
                <c:pt idx="1">
                  <c:v>0</c:v>
                </c:pt>
                <c:pt idx="2">
                  <c:v>0</c:v>
                </c:pt>
                <c:pt idx="3">
                  <c:v>0.1</c:v>
                </c:pt>
                <c:pt idx="4">
                  <c:v>0.05</c:v>
                </c:pt>
                <c:pt idx="5">
                  <c:v>0.05</c:v>
                </c:pt>
              </c:numCache>
            </c:numRef>
          </c:val>
          <c:extLst>
            <c:ext xmlns:c16="http://schemas.microsoft.com/office/drawing/2014/chart" uri="{C3380CC4-5D6E-409C-BE32-E72D297353CC}">
              <c16:uniqueId val="{00000006-919B-438D-A6CC-A9D29C066FE2}"/>
            </c:ext>
          </c:extLst>
        </c:ser>
        <c:ser>
          <c:idx val="1"/>
          <c:order val="1"/>
          <c:tx>
            <c:strRef>
              <c:f>Sheet1!$A$3</c:f>
              <c:strCache>
                <c:ptCount val="1"/>
              </c:strCache>
            </c:strRef>
          </c:tx>
          <c:spPr>
            <a:solidFill>
              <a:srgbClr val="993366"/>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07-919B-438D-A6CC-A9D29C066FE2}"/>
              </c:ext>
            </c:extLst>
          </c:dPt>
          <c:dPt>
            <c:idx val="1"/>
            <c:bubble3D val="0"/>
            <c:extLst>
              <c:ext xmlns:c16="http://schemas.microsoft.com/office/drawing/2014/chart" uri="{C3380CC4-5D6E-409C-BE32-E72D297353CC}">
                <c16:uniqueId val="{00000008-919B-438D-A6CC-A9D29C066FE2}"/>
              </c:ext>
            </c:extLst>
          </c:dPt>
          <c:dPt>
            <c:idx val="2"/>
            <c:bubble3D val="0"/>
            <c:spPr>
              <a:solidFill>
                <a:srgbClr val="FFFFCC"/>
              </a:solidFill>
              <a:ln w="9533">
                <a:solidFill>
                  <a:srgbClr val="000000"/>
                </a:solidFill>
                <a:prstDash val="solid"/>
              </a:ln>
            </c:spPr>
            <c:extLst>
              <c:ext xmlns:c16="http://schemas.microsoft.com/office/drawing/2014/chart" uri="{C3380CC4-5D6E-409C-BE32-E72D297353CC}">
                <c16:uniqueId val="{00000009-919B-438D-A6CC-A9D29C066FE2}"/>
              </c:ext>
            </c:extLst>
          </c:dPt>
          <c:dPt>
            <c:idx val="3"/>
            <c:bubble3D val="0"/>
            <c:spPr>
              <a:solidFill>
                <a:srgbClr val="CCFFFF"/>
              </a:solidFill>
              <a:ln w="9533">
                <a:solidFill>
                  <a:srgbClr val="000000"/>
                </a:solidFill>
                <a:prstDash val="solid"/>
              </a:ln>
            </c:spPr>
            <c:extLst>
              <c:ext xmlns:c16="http://schemas.microsoft.com/office/drawing/2014/chart" uri="{C3380CC4-5D6E-409C-BE32-E72D297353CC}">
                <c16:uniqueId val="{0000000A-919B-438D-A6CC-A9D29C066FE2}"/>
              </c:ext>
            </c:extLst>
          </c:dPt>
          <c:dPt>
            <c:idx val="4"/>
            <c:bubble3D val="0"/>
            <c:spPr>
              <a:solidFill>
                <a:srgbClr val="660066"/>
              </a:solidFill>
              <a:ln w="9533">
                <a:solidFill>
                  <a:srgbClr val="000000"/>
                </a:solidFill>
                <a:prstDash val="solid"/>
              </a:ln>
            </c:spPr>
            <c:extLst>
              <c:ext xmlns:c16="http://schemas.microsoft.com/office/drawing/2014/chart" uri="{C3380CC4-5D6E-409C-BE32-E72D297353CC}">
                <c16:uniqueId val="{0000000B-919B-438D-A6CC-A9D29C066FE2}"/>
              </c:ext>
            </c:extLst>
          </c:dPt>
          <c:dPt>
            <c:idx val="5"/>
            <c:bubble3D val="0"/>
            <c:spPr>
              <a:solidFill>
                <a:srgbClr val="FF8080"/>
              </a:solidFill>
              <a:ln w="9533">
                <a:solidFill>
                  <a:srgbClr val="000000"/>
                </a:solidFill>
                <a:prstDash val="solid"/>
              </a:ln>
            </c:spPr>
            <c:extLst>
              <c:ext xmlns:c16="http://schemas.microsoft.com/office/drawing/2014/chart" uri="{C3380CC4-5D6E-409C-BE32-E72D297353CC}">
                <c16:uniqueId val="{0000000C-919B-438D-A6CC-A9D29C066FE2}"/>
              </c:ext>
            </c:extLst>
          </c:dPt>
          <c:dLbls>
            <c:numFmt formatCode="0%" sourceLinked="0"/>
            <c:spPr>
              <a:noFill/>
              <a:ln w="19065">
                <a:noFill/>
              </a:ln>
            </c:spPr>
            <c:txPr>
              <a:bodyPr wrap="square" lIns="38100" tIns="19050" rIns="38100" bIns="19050" anchor="ctr">
                <a:spAutoFit/>
              </a:bodyPr>
              <a:lstStyle/>
              <a:p>
                <a:pPr>
                  <a:defRPr sz="751"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Sheet1!$B$3:$G$3</c:f>
              <c:numCache>
                <c:formatCode>General</c:formatCode>
                <c:ptCount val="6"/>
              </c:numCache>
            </c:numRef>
          </c:val>
          <c:extLst>
            <c:ext xmlns:c16="http://schemas.microsoft.com/office/drawing/2014/chart" uri="{C3380CC4-5D6E-409C-BE32-E72D297353CC}">
              <c16:uniqueId val="{0000000D-919B-438D-A6CC-A9D29C066FE2}"/>
            </c:ext>
          </c:extLst>
        </c:ser>
        <c:ser>
          <c:idx val="2"/>
          <c:order val="2"/>
          <c:tx>
            <c:strRef>
              <c:f>Sheet1!$A$4</c:f>
              <c:strCache>
                <c:ptCount val="1"/>
              </c:strCache>
            </c:strRef>
          </c:tx>
          <c:spPr>
            <a:solidFill>
              <a:srgbClr val="FFFFCC"/>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0E-919B-438D-A6CC-A9D29C066FE2}"/>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0F-919B-438D-A6CC-A9D29C066FE2}"/>
              </c:ext>
            </c:extLst>
          </c:dPt>
          <c:dPt>
            <c:idx val="2"/>
            <c:bubble3D val="0"/>
            <c:extLst>
              <c:ext xmlns:c16="http://schemas.microsoft.com/office/drawing/2014/chart" uri="{C3380CC4-5D6E-409C-BE32-E72D297353CC}">
                <c16:uniqueId val="{00000010-919B-438D-A6CC-A9D29C066FE2}"/>
              </c:ext>
            </c:extLst>
          </c:dPt>
          <c:dPt>
            <c:idx val="3"/>
            <c:bubble3D val="0"/>
            <c:spPr>
              <a:solidFill>
                <a:srgbClr val="CCFFFF"/>
              </a:solidFill>
              <a:ln w="9533">
                <a:solidFill>
                  <a:srgbClr val="000000"/>
                </a:solidFill>
                <a:prstDash val="solid"/>
              </a:ln>
            </c:spPr>
            <c:extLst>
              <c:ext xmlns:c16="http://schemas.microsoft.com/office/drawing/2014/chart" uri="{C3380CC4-5D6E-409C-BE32-E72D297353CC}">
                <c16:uniqueId val="{00000011-919B-438D-A6CC-A9D29C066FE2}"/>
              </c:ext>
            </c:extLst>
          </c:dPt>
          <c:dPt>
            <c:idx val="4"/>
            <c:bubble3D val="0"/>
            <c:spPr>
              <a:solidFill>
                <a:srgbClr val="660066"/>
              </a:solidFill>
              <a:ln w="9533">
                <a:solidFill>
                  <a:srgbClr val="000000"/>
                </a:solidFill>
                <a:prstDash val="solid"/>
              </a:ln>
            </c:spPr>
            <c:extLst>
              <c:ext xmlns:c16="http://schemas.microsoft.com/office/drawing/2014/chart" uri="{C3380CC4-5D6E-409C-BE32-E72D297353CC}">
                <c16:uniqueId val="{00000012-919B-438D-A6CC-A9D29C066FE2}"/>
              </c:ext>
            </c:extLst>
          </c:dPt>
          <c:dPt>
            <c:idx val="5"/>
            <c:bubble3D val="0"/>
            <c:spPr>
              <a:solidFill>
                <a:srgbClr val="FF8080"/>
              </a:solidFill>
              <a:ln w="9533">
                <a:solidFill>
                  <a:srgbClr val="000000"/>
                </a:solidFill>
                <a:prstDash val="solid"/>
              </a:ln>
            </c:spPr>
            <c:extLst>
              <c:ext xmlns:c16="http://schemas.microsoft.com/office/drawing/2014/chart" uri="{C3380CC4-5D6E-409C-BE32-E72D297353CC}">
                <c16:uniqueId val="{00000013-919B-438D-A6CC-A9D29C066FE2}"/>
              </c:ext>
            </c:extLst>
          </c:dPt>
          <c:dLbls>
            <c:numFmt formatCode="0%" sourceLinked="0"/>
            <c:spPr>
              <a:noFill/>
              <a:ln w="19065">
                <a:noFill/>
              </a:ln>
            </c:spPr>
            <c:txPr>
              <a:bodyPr wrap="square" lIns="38100" tIns="19050" rIns="38100" bIns="19050" anchor="ctr">
                <a:spAutoFit/>
              </a:bodyPr>
              <a:lstStyle/>
              <a:p>
                <a:pPr>
                  <a:defRPr sz="751"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Sheet1!$B$4:$G$4</c:f>
              <c:numCache>
                <c:formatCode>General</c:formatCode>
                <c:ptCount val="6"/>
              </c:numCache>
            </c:numRef>
          </c:val>
          <c:extLst>
            <c:ext xmlns:c16="http://schemas.microsoft.com/office/drawing/2014/chart" uri="{C3380CC4-5D6E-409C-BE32-E72D297353CC}">
              <c16:uniqueId val="{00000014-919B-438D-A6CC-A9D29C066FE2}"/>
            </c:ext>
          </c:extLst>
        </c:ser>
        <c:ser>
          <c:idx val="3"/>
          <c:order val="3"/>
          <c:tx>
            <c:strRef>
              <c:f>Sheet1!$A$5</c:f>
              <c:strCache>
                <c:ptCount val="1"/>
              </c:strCache>
            </c:strRef>
          </c:tx>
          <c:spPr>
            <a:solidFill>
              <a:srgbClr val="CCFFFF"/>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15-919B-438D-A6CC-A9D29C066FE2}"/>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16-919B-438D-A6CC-A9D29C066FE2}"/>
              </c:ext>
            </c:extLst>
          </c:dPt>
          <c:dPt>
            <c:idx val="2"/>
            <c:bubble3D val="0"/>
            <c:spPr>
              <a:solidFill>
                <a:srgbClr val="FFFFCC"/>
              </a:solidFill>
              <a:ln w="9533">
                <a:solidFill>
                  <a:srgbClr val="000000"/>
                </a:solidFill>
                <a:prstDash val="solid"/>
              </a:ln>
            </c:spPr>
            <c:extLst>
              <c:ext xmlns:c16="http://schemas.microsoft.com/office/drawing/2014/chart" uri="{C3380CC4-5D6E-409C-BE32-E72D297353CC}">
                <c16:uniqueId val="{00000017-919B-438D-A6CC-A9D29C066FE2}"/>
              </c:ext>
            </c:extLst>
          </c:dPt>
          <c:dPt>
            <c:idx val="3"/>
            <c:bubble3D val="0"/>
            <c:extLst>
              <c:ext xmlns:c16="http://schemas.microsoft.com/office/drawing/2014/chart" uri="{C3380CC4-5D6E-409C-BE32-E72D297353CC}">
                <c16:uniqueId val="{00000018-919B-438D-A6CC-A9D29C066FE2}"/>
              </c:ext>
            </c:extLst>
          </c:dPt>
          <c:dPt>
            <c:idx val="4"/>
            <c:bubble3D val="0"/>
            <c:spPr>
              <a:solidFill>
                <a:srgbClr val="660066"/>
              </a:solidFill>
              <a:ln w="9533">
                <a:solidFill>
                  <a:srgbClr val="000000"/>
                </a:solidFill>
                <a:prstDash val="solid"/>
              </a:ln>
            </c:spPr>
            <c:extLst>
              <c:ext xmlns:c16="http://schemas.microsoft.com/office/drawing/2014/chart" uri="{C3380CC4-5D6E-409C-BE32-E72D297353CC}">
                <c16:uniqueId val="{00000019-919B-438D-A6CC-A9D29C066FE2}"/>
              </c:ext>
            </c:extLst>
          </c:dPt>
          <c:dPt>
            <c:idx val="5"/>
            <c:bubble3D val="0"/>
            <c:spPr>
              <a:solidFill>
                <a:srgbClr val="FF8080"/>
              </a:solidFill>
              <a:ln w="9533">
                <a:solidFill>
                  <a:srgbClr val="000000"/>
                </a:solidFill>
                <a:prstDash val="solid"/>
              </a:ln>
            </c:spPr>
            <c:extLst>
              <c:ext xmlns:c16="http://schemas.microsoft.com/office/drawing/2014/chart" uri="{C3380CC4-5D6E-409C-BE32-E72D297353CC}">
                <c16:uniqueId val="{0000001A-919B-438D-A6CC-A9D29C066FE2}"/>
              </c:ext>
            </c:extLst>
          </c:dPt>
          <c:dLbls>
            <c:numFmt formatCode="0%" sourceLinked="0"/>
            <c:spPr>
              <a:noFill/>
              <a:ln w="19065">
                <a:noFill/>
              </a:ln>
            </c:spPr>
            <c:txPr>
              <a:bodyPr wrap="square" lIns="38100" tIns="19050" rIns="38100" bIns="19050" anchor="ctr">
                <a:spAutoFit/>
              </a:bodyPr>
              <a:lstStyle/>
              <a:p>
                <a:pPr>
                  <a:defRPr sz="751"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Sheet1!$B$5:$G$5</c:f>
              <c:numCache>
                <c:formatCode>General</c:formatCode>
                <c:ptCount val="6"/>
              </c:numCache>
            </c:numRef>
          </c:val>
          <c:extLst>
            <c:ext xmlns:c16="http://schemas.microsoft.com/office/drawing/2014/chart" uri="{C3380CC4-5D6E-409C-BE32-E72D297353CC}">
              <c16:uniqueId val="{0000001B-919B-438D-A6CC-A9D29C066FE2}"/>
            </c:ext>
          </c:extLst>
        </c:ser>
        <c:ser>
          <c:idx val="4"/>
          <c:order val="4"/>
          <c:tx>
            <c:strRef>
              <c:f>Sheet1!$A$6</c:f>
              <c:strCache>
                <c:ptCount val="1"/>
              </c:strCache>
            </c:strRef>
          </c:tx>
          <c:spPr>
            <a:solidFill>
              <a:srgbClr val="660066"/>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1C-919B-438D-A6CC-A9D29C066FE2}"/>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1D-919B-438D-A6CC-A9D29C066FE2}"/>
              </c:ext>
            </c:extLst>
          </c:dPt>
          <c:dPt>
            <c:idx val="2"/>
            <c:bubble3D val="0"/>
            <c:spPr>
              <a:solidFill>
                <a:srgbClr val="FFFFCC"/>
              </a:solidFill>
              <a:ln w="9533">
                <a:solidFill>
                  <a:srgbClr val="000000"/>
                </a:solidFill>
                <a:prstDash val="solid"/>
              </a:ln>
            </c:spPr>
            <c:extLst>
              <c:ext xmlns:c16="http://schemas.microsoft.com/office/drawing/2014/chart" uri="{C3380CC4-5D6E-409C-BE32-E72D297353CC}">
                <c16:uniqueId val="{0000001E-919B-438D-A6CC-A9D29C066FE2}"/>
              </c:ext>
            </c:extLst>
          </c:dPt>
          <c:dPt>
            <c:idx val="3"/>
            <c:bubble3D val="0"/>
            <c:spPr>
              <a:solidFill>
                <a:srgbClr val="CCFFFF"/>
              </a:solidFill>
              <a:ln w="9533">
                <a:solidFill>
                  <a:srgbClr val="000000"/>
                </a:solidFill>
                <a:prstDash val="solid"/>
              </a:ln>
            </c:spPr>
            <c:extLst>
              <c:ext xmlns:c16="http://schemas.microsoft.com/office/drawing/2014/chart" uri="{C3380CC4-5D6E-409C-BE32-E72D297353CC}">
                <c16:uniqueId val="{0000001F-919B-438D-A6CC-A9D29C066FE2}"/>
              </c:ext>
            </c:extLst>
          </c:dPt>
          <c:dPt>
            <c:idx val="4"/>
            <c:bubble3D val="0"/>
            <c:extLst>
              <c:ext xmlns:c16="http://schemas.microsoft.com/office/drawing/2014/chart" uri="{C3380CC4-5D6E-409C-BE32-E72D297353CC}">
                <c16:uniqueId val="{00000020-919B-438D-A6CC-A9D29C066FE2}"/>
              </c:ext>
            </c:extLst>
          </c:dPt>
          <c:dPt>
            <c:idx val="5"/>
            <c:bubble3D val="0"/>
            <c:spPr>
              <a:solidFill>
                <a:srgbClr val="FF8080"/>
              </a:solidFill>
              <a:ln w="9533">
                <a:solidFill>
                  <a:srgbClr val="000000"/>
                </a:solidFill>
                <a:prstDash val="solid"/>
              </a:ln>
            </c:spPr>
            <c:extLst>
              <c:ext xmlns:c16="http://schemas.microsoft.com/office/drawing/2014/chart" uri="{C3380CC4-5D6E-409C-BE32-E72D297353CC}">
                <c16:uniqueId val="{00000021-919B-438D-A6CC-A9D29C066FE2}"/>
              </c:ext>
            </c:extLst>
          </c:dPt>
          <c:dLbls>
            <c:numFmt formatCode="0%" sourceLinked="0"/>
            <c:spPr>
              <a:noFill/>
              <a:ln w="19065">
                <a:noFill/>
              </a:ln>
            </c:spPr>
            <c:txPr>
              <a:bodyPr wrap="square" lIns="38100" tIns="19050" rIns="38100" bIns="19050" anchor="ctr">
                <a:spAutoFit/>
              </a:bodyPr>
              <a:lstStyle/>
              <a:p>
                <a:pPr>
                  <a:defRPr sz="751"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Sheet1!$B$6:$G$6</c:f>
              <c:numCache>
                <c:formatCode>General</c:formatCode>
                <c:ptCount val="6"/>
              </c:numCache>
            </c:numRef>
          </c:val>
          <c:extLst>
            <c:ext xmlns:c16="http://schemas.microsoft.com/office/drawing/2014/chart" uri="{C3380CC4-5D6E-409C-BE32-E72D297353CC}">
              <c16:uniqueId val="{00000022-919B-438D-A6CC-A9D29C066FE2}"/>
            </c:ext>
          </c:extLst>
        </c:ser>
        <c:ser>
          <c:idx val="5"/>
          <c:order val="5"/>
          <c:tx>
            <c:strRef>
              <c:f>Sheet1!$A$7</c:f>
              <c:strCache>
                <c:ptCount val="1"/>
              </c:strCache>
            </c:strRef>
          </c:tx>
          <c:spPr>
            <a:solidFill>
              <a:srgbClr val="FF8080"/>
            </a:solidFill>
            <a:ln w="9533">
              <a:solidFill>
                <a:srgbClr val="000000"/>
              </a:solidFill>
              <a:prstDash val="solid"/>
            </a:ln>
          </c:spPr>
          <c:dPt>
            <c:idx val="0"/>
            <c:bubble3D val="0"/>
            <c:spPr>
              <a:solidFill>
                <a:srgbClr val="9999FF"/>
              </a:solidFill>
              <a:ln w="9533">
                <a:solidFill>
                  <a:srgbClr val="000000"/>
                </a:solidFill>
                <a:prstDash val="solid"/>
              </a:ln>
            </c:spPr>
            <c:extLst>
              <c:ext xmlns:c16="http://schemas.microsoft.com/office/drawing/2014/chart" uri="{C3380CC4-5D6E-409C-BE32-E72D297353CC}">
                <c16:uniqueId val="{00000023-919B-438D-A6CC-A9D29C066FE2}"/>
              </c:ext>
            </c:extLst>
          </c:dPt>
          <c:dPt>
            <c:idx val="1"/>
            <c:bubble3D val="0"/>
            <c:spPr>
              <a:solidFill>
                <a:srgbClr val="993366"/>
              </a:solidFill>
              <a:ln w="9533">
                <a:solidFill>
                  <a:srgbClr val="000000"/>
                </a:solidFill>
                <a:prstDash val="solid"/>
              </a:ln>
            </c:spPr>
            <c:extLst>
              <c:ext xmlns:c16="http://schemas.microsoft.com/office/drawing/2014/chart" uri="{C3380CC4-5D6E-409C-BE32-E72D297353CC}">
                <c16:uniqueId val="{00000024-919B-438D-A6CC-A9D29C066FE2}"/>
              </c:ext>
            </c:extLst>
          </c:dPt>
          <c:dPt>
            <c:idx val="2"/>
            <c:bubble3D val="0"/>
            <c:spPr>
              <a:solidFill>
                <a:srgbClr val="FFFFCC"/>
              </a:solidFill>
              <a:ln w="9533">
                <a:solidFill>
                  <a:srgbClr val="000000"/>
                </a:solidFill>
                <a:prstDash val="solid"/>
              </a:ln>
            </c:spPr>
            <c:extLst>
              <c:ext xmlns:c16="http://schemas.microsoft.com/office/drawing/2014/chart" uri="{C3380CC4-5D6E-409C-BE32-E72D297353CC}">
                <c16:uniqueId val="{00000025-919B-438D-A6CC-A9D29C066FE2}"/>
              </c:ext>
            </c:extLst>
          </c:dPt>
          <c:dPt>
            <c:idx val="3"/>
            <c:bubble3D val="0"/>
            <c:spPr>
              <a:solidFill>
                <a:srgbClr val="CCFFFF"/>
              </a:solidFill>
              <a:ln w="9533">
                <a:solidFill>
                  <a:srgbClr val="000000"/>
                </a:solidFill>
                <a:prstDash val="solid"/>
              </a:ln>
            </c:spPr>
            <c:extLst>
              <c:ext xmlns:c16="http://schemas.microsoft.com/office/drawing/2014/chart" uri="{C3380CC4-5D6E-409C-BE32-E72D297353CC}">
                <c16:uniqueId val="{00000026-919B-438D-A6CC-A9D29C066FE2}"/>
              </c:ext>
            </c:extLst>
          </c:dPt>
          <c:dPt>
            <c:idx val="4"/>
            <c:bubble3D val="0"/>
            <c:spPr>
              <a:solidFill>
                <a:srgbClr val="660066"/>
              </a:solidFill>
              <a:ln w="9533">
                <a:solidFill>
                  <a:srgbClr val="000000"/>
                </a:solidFill>
                <a:prstDash val="solid"/>
              </a:ln>
            </c:spPr>
            <c:extLst>
              <c:ext xmlns:c16="http://schemas.microsoft.com/office/drawing/2014/chart" uri="{C3380CC4-5D6E-409C-BE32-E72D297353CC}">
                <c16:uniqueId val="{00000027-919B-438D-A6CC-A9D29C066FE2}"/>
              </c:ext>
            </c:extLst>
          </c:dPt>
          <c:dPt>
            <c:idx val="5"/>
            <c:bubble3D val="0"/>
            <c:extLst>
              <c:ext xmlns:c16="http://schemas.microsoft.com/office/drawing/2014/chart" uri="{C3380CC4-5D6E-409C-BE32-E72D297353CC}">
                <c16:uniqueId val="{00000028-919B-438D-A6CC-A9D29C066FE2}"/>
              </c:ext>
            </c:extLst>
          </c:dPt>
          <c:dLbls>
            <c:numFmt formatCode="0%" sourceLinked="0"/>
            <c:spPr>
              <a:noFill/>
              <a:ln w="19065">
                <a:noFill/>
              </a:ln>
            </c:spPr>
            <c:txPr>
              <a:bodyPr wrap="square" lIns="38100" tIns="19050" rIns="38100" bIns="19050" anchor="ctr">
                <a:spAutoFit/>
              </a:bodyPr>
              <a:lstStyle/>
              <a:p>
                <a:pPr>
                  <a:defRPr sz="751" b="1"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Hipertensión arterial</c:v>
                </c:pt>
                <c:pt idx="1">
                  <c:v>Angina de pecho</c:v>
                </c:pt>
                <c:pt idx="2">
                  <c:v>Insuficiencia cardiaca</c:v>
                </c:pt>
                <c:pt idx="3">
                  <c:v>Isquemia coronaria</c:v>
                </c:pt>
                <c:pt idx="4">
                  <c:v>Infarto agudo en el miocardio</c:v>
                </c:pt>
                <c:pt idx="5">
                  <c:v>Cardiopatía congénita</c:v>
                </c:pt>
              </c:strCache>
            </c:strRef>
          </c:cat>
          <c:val>
            <c:numRef>
              <c:f>Sheet1!$B$7:$G$7</c:f>
              <c:numCache>
                <c:formatCode>General</c:formatCode>
                <c:ptCount val="6"/>
              </c:numCache>
            </c:numRef>
          </c:val>
          <c:extLst>
            <c:ext xmlns:c16="http://schemas.microsoft.com/office/drawing/2014/chart" uri="{C3380CC4-5D6E-409C-BE32-E72D297353CC}">
              <c16:uniqueId val="{00000029-919B-438D-A6CC-A9D29C066FE2}"/>
            </c:ext>
          </c:extLst>
        </c:ser>
        <c:dLbls>
          <c:showLegendKey val="0"/>
          <c:showVal val="0"/>
          <c:showCatName val="0"/>
          <c:showSerName val="0"/>
          <c:showPercent val="1"/>
          <c:showBubbleSize val="0"/>
          <c:showLeaderLines val="1"/>
        </c:dLbls>
      </c:pie3DChart>
      <c:spPr>
        <a:noFill/>
        <a:ln w="19065">
          <a:noFill/>
        </a:ln>
      </c:spPr>
    </c:plotArea>
    <c:legend>
      <c:legendPos val="r"/>
      <c:layout>
        <c:manualLayout>
          <c:xMode val="edge"/>
          <c:yMode val="edge"/>
          <c:x val="0.67716535433070868"/>
          <c:y val="6.1151079136690649E-2"/>
          <c:w val="0.30118110236220474"/>
          <c:h val="0.84892086330935257"/>
        </c:manualLayout>
      </c:layout>
      <c:overlay val="0"/>
      <c:spPr>
        <a:noFill/>
        <a:ln w="2383">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es-ES"/>
        </a:p>
      </c:txPr>
    </c:legend>
    <c:plotVisOnly val="1"/>
    <c:dispBlanksAs val="zero"/>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558B8-2B45-43A5-B5A5-8B56CF46F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11314</Words>
  <Characters>76084</Characters>
  <Application>Microsoft Office Word</Application>
  <DocSecurity>0</DocSecurity>
  <Lines>634</Lines>
  <Paragraphs>174</Paragraphs>
  <ScaleCrop>false</ScaleCrop>
  <HeadingPairs>
    <vt:vector size="2" baseType="variant">
      <vt:variant>
        <vt:lpstr>Título</vt:lpstr>
      </vt:variant>
      <vt:variant>
        <vt:i4>1</vt:i4>
      </vt:variant>
    </vt:vector>
  </HeadingPairs>
  <TitlesOfParts>
    <vt:vector size="1" baseType="lpstr">
      <vt:lpstr>INTRODUCCION</vt:lpstr>
    </vt:vector>
  </TitlesOfParts>
  <Company/>
  <LinksUpToDate>false</LinksUpToDate>
  <CharactersWithSpaces>87224</CharactersWithSpaces>
  <SharedDoc>false</SharedDoc>
  <HLinks>
    <vt:vector size="126" baseType="variant">
      <vt:variant>
        <vt:i4>786535</vt:i4>
      </vt:variant>
      <vt:variant>
        <vt:i4>117</vt:i4>
      </vt:variant>
      <vt:variant>
        <vt:i4>0</vt:i4>
      </vt:variant>
      <vt:variant>
        <vt:i4>5</vt:i4>
      </vt:variant>
      <vt:variant>
        <vt:lpwstr>http://www.scielo.org.co/scielo.php?script=sci_arttext&amp;pid=S012000112017000200343&amp;lang=es</vt:lpwstr>
      </vt:variant>
      <vt:variant>
        <vt:lpwstr/>
      </vt:variant>
      <vt:variant>
        <vt:i4>1572961</vt:i4>
      </vt:variant>
      <vt:variant>
        <vt:i4>114</vt:i4>
      </vt:variant>
      <vt:variant>
        <vt:i4>0</vt:i4>
      </vt:variant>
      <vt:variant>
        <vt:i4>5</vt:i4>
      </vt:variant>
      <vt:variant>
        <vt:lpwstr>http://www.scielo.org.mx/scielo.php?script=sci_arttext&amp;pid=S018753372014000400005&amp;lang=es</vt:lpwstr>
      </vt:variant>
      <vt:variant>
        <vt:lpwstr/>
      </vt:variant>
      <vt:variant>
        <vt:i4>589922</vt:i4>
      </vt:variant>
      <vt:variant>
        <vt:i4>111</vt:i4>
      </vt:variant>
      <vt:variant>
        <vt:i4>0</vt:i4>
      </vt:variant>
      <vt:variant>
        <vt:i4>5</vt:i4>
      </vt:variant>
      <vt:variant>
        <vt:lpwstr>http://www.scielo.org.co/scielo.php?script=sci_arttext&amp;pid=S012206672017000100002&amp;lang=es</vt:lpwstr>
      </vt:variant>
      <vt:variant>
        <vt:lpwstr/>
      </vt:variant>
      <vt:variant>
        <vt:i4>3735648</vt:i4>
      </vt:variant>
      <vt:variant>
        <vt:i4>108</vt:i4>
      </vt:variant>
      <vt:variant>
        <vt:i4>0</vt:i4>
      </vt:variant>
      <vt:variant>
        <vt:i4>5</vt:i4>
      </vt:variant>
      <vt:variant>
        <vt:lpwstr>http://www.redalyc.org/articulo.oa?id=48708208</vt:lpwstr>
      </vt:variant>
      <vt:variant>
        <vt:lpwstr/>
      </vt:variant>
      <vt:variant>
        <vt:i4>3539045</vt:i4>
      </vt:variant>
      <vt:variant>
        <vt:i4>105</vt:i4>
      </vt:variant>
      <vt:variant>
        <vt:i4>0</vt:i4>
      </vt:variant>
      <vt:variant>
        <vt:i4>5</vt:i4>
      </vt:variant>
      <vt:variant>
        <vt:lpwstr>http://www.redalyc.org/articulo.oa?id=339548909003</vt:lpwstr>
      </vt:variant>
      <vt:variant>
        <vt:lpwstr/>
      </vt:variant>
      <vt:variant>
        <vt:i4>3539045</vt:i4>
      </vt:variant>
      <vt:variant>
        <vt:i4>102</vt:i4>
      </vt:variant>
      <vt:variant>
        <vt:i4>0</vt:i4>
      </vt:variant>
      <vt:variant>
        <vt:i4>5</vt:i4>
      </vt:variant>
      <vt:variant>
        <vt:lpwstr>http://www.redalyc.org/articulo.oa?id=339548909003</vt:lpwstr>
      </vt:variant>
      <vt:variant>
        <vt:lpwstr/>
      </vt:variant>
      <vt:variant>
        <vt:i4>3932262</vt:i4>
      </vt:variant>
      <vt:variant>
        <vt:i4>99</vt:i4>
      </vt:variant>
      <vt:variant>
        <vt:i4>0</vt:i4>
      </vt:variant>
      <vt:variant>
        <vt:i4>5</vt:i4>
      </vt:variant>
      <vt:variant>
        <vt:lpwstr>http://www.redalyc.org/articulo.oa?id=80633307</vt:lpwstr>
      </vt:variant>
      <vt:variant>
        <vt:lpwstr/>
      </vt:variant>
      <vt:variant>
        <vt:i4>5963872</vt:i4>
      </vt:variant>
      <vt:variant>
        <vt:i4>96</vt:i4>
      </vt:variant>
      <vt:variant>
        <vt:i4>0</vt:i4>
      </vt:variant>
      <vt:variant>
        <vt:i4>5</vt:i4>
      </vt:variant>
      <vt:variant>
        <vt:lpwstr>https://www.mintic.gov.co/portal/604/articles-4274_documento.pdf</vt:lpwstr>
      </vt:variant>
      <vt:variant>
        <vt:lpwstr/>
      </vt:variant>
      <vt:variant>
        <vt:i4>7077943</vt:i4>
      </vt:variant>
      <vt:variant>
        <vt:i4>93</vt:i4>
      </vt:variant>
      <vt:variant>
        <vt:i4>0</vt:i4>
      </vt:variant>
      <vt:variant>
        <vt:i4>5</vt:i4>
      </vt:variant>
      <vt:variant>
        <vt:lpwstr>http://www.patologia.es/volumen35/vol35-num4/pdf patologia 35-4/35-4-23.pdf</vt:lpwstr>
      </vt:variant>
      <vt:variant>
        <vt:lpwstr/>
      </vt:variant>
      <vt:variant>
        <vt:i4>7667712</vt:i4>
      </vt:variant>
      <vt:variant>
        <vt:i4>90</vt:i4>
      </vt:variant>
      <vt:variant>
        <vt:i4>0</vt:i4>
      </vt:variant>
      <vt:variant>
        <vt:i4>5</vt:i4>
      </vt:variant>
      <vt:variant>
        <vt:lpwstr>http://scielo.sld.cu/scielo.php?script=sci_arttext&amp;pid=S1560-43812013000500003</vt:lpwstr>
      </vt:variant>
      <vt:variant>
        <vt:lpwstr/>
      </vt:variant>
      <vt:variant>
        <vt:i4>8126568</vt:i4>
      </vt:variant>
      <vt:variant>
        <vt:i4>87</vt:i4>
      </vt:variant>
      <vt:variant>
        <vt:i4>0</vt:i4>
      </vt:variant>
      <vt:variant>
        <vt:i4>5</vt:i4>
      </vt:variant>
      <vt:variant>
        <vt:lpwstr>https://ebookcentral.proquest.com/lib/unicorssp/reader.action?docID=3215954&amp;ppg=257</vt:lpwstr>
      </vt:variant>
      <vt:variant>
        <vt:lpwstr/>
      </vt:variant>
      <vt:variant>
        <vt:i4>8323175</vt:i4>
      </vt:variant>
      <vt:variant>
        <vt:i4>84</vt:i4>
      </vt:variant>
      <vt:variant>
        <vt:i4>0</vt:i4>
      </vt:variant>
      <vt:variant>
        <vt:i4>5</vt:i4>
      </vt:variant>
      <vt:variant>
        <vt:lpwstr>https://ebookcentral.proquest.com/lib/unicorssp/reader.action?docID=3217415&amp;ppg=104</vt:lpwstr>
      </vt:variant>
      <vt:variant>
        <vt:lpwstr/>
      </vt:variant>
      <vt:variant>
        <vt:i4>8257610</vt:i4>
      </vt:variant>
      <vt:variant>
        <vt:i4>81</vt:i4>
      </vt:variant>
      <vt:variant>
        <vt:i4>0</vt:i4>
      </vt:variant>
      <vt:variant>
        <vt:i4>5</vt:i4>
      </vt:variant>
      <vt:variant>
        <vt:lpwstr>https://www.minsalud.gov.co/Normatividad_Nuevo/Ley 1751 de 2015.pdf</vt:lpwstr>
      </vt:variant>
      <vt:variant>
        <vt:lpwstr/>
      </vt:variant>
      <vt:variant>
        <vt:i4>7864388</vt:i4>
      </vt:variant>
      <vt:variant>
        <vt:i4>78</vt:i4>
      </vt:variant>
      <vt:variant>
        <vt:i4>0</vt:i4>
      </vt:variant>
      <vt:variant>
        <vt:i4>5</vt:i4>
      </vt:variant>
      <vt:variant>
        <vt:lpwstr>https://www.minsalud.gov.co/Normatividad_Nuevo/LEY 1438 DE 2011.pdf</vt:lpwstr>
      </vt:variant>
      <vt:variant>
        <vt:lpwstr/>
      </vt:variant>
      <vt:variant>
        <vt:i4>6750322</vt:i4>
      </vt:variant>
      <vt:variant>
        <vt:i4>75</vt:i4>
      </vt:variant>
      <vt:variant>
        <vt:i4>0</vt:i4>
      </vt:variant>
      <vt:variant>
        <vt:i4>5</vt:i4>
      </vt:variant>
      <vt:variant>
        <vt:lpwstr>https://www.minsalud.gov.co/sites/rid/Lists/BibliotecaDigital/RIDE/DE/DIJ/ley-1392-de-2010.pdf</vt:lpwstr>
      </vt:variant>
      <vt:variant>
        <vt:lpwstr/>
      </vt:variant>
      <vt:variant>
        <vt:i4>720909</vt:i4>
      </vt:variant>
      <vt:variant>
        <vt:i4>72</vt:i4>
      </vt:variant>
      <vt:variant>
        <vt:i4>0</vt:i4>
      </vt:variant>
      <vt:variant>
        <vt:i4>5</vt:i4>
      </vt:variant>
      <vt:variant>
        <vt:lpwstr>https://doi.org/10.1016/S0716-8640(10)70565-4</vt:lpwstr>
      </vt:variant>
      <vt:variant>
        <vt:lpwstr/>
      </vt:variant>
      <vt:variant>
        <vt:i4>4456526</vt:i4>
      </vt:variant>
      <vt:variant>
        <vt:i4>69</vt:i4>
      </vt:variant>
      <vt:variant>
        <vt:i4>0</vt:i4>
      </vt:variant>
      <vt:variant>
        <vt:i4>5</vt:i4>
      </vt:variant>
      <vt:variant>
        <vt:lpwstr>https://www.minsalud.gov.co/sites/rid/Lists/BibliotecaDigital/RIDE/VS/PP/ENT/estrategia-enfermedades-respiratorias-cronicas-2017.pdf</vt:lpwstr>
      </vt:variant>
      <vt:variant>
        <vt:lpwstr/>
      </vt:variant>
      <vt:variant>
        <vt:i4>7078014</vt:i4>
      </vt:variant>
      <vt:variant>
        <vt:i4>66</vt:i4>
      </vt:variant>
      <vt:variant>
        <vt:i4>0</vt:i4>
      </vt:variant>
      <vt:variant>
        <vt:i4>5</vt:i4>
      </vt:variant>
      <vt:variant>
        <vt:lpwstr>https://www.who.int/es/news-room/fact-sheets/detail/cardiovascular-diseases-(cvds)</vt:lpwstr>
      </vt:variant>
      <vt:variant>
        <vt:lpwstr/>
      </vt:variant>
      <vt:variant>
        <vt:i4>1900544</vt:i4>
      </vt:variant>
      <vt:variant>
        <vt:i4>63</vt:i4>
      </vt:variant>
      <vt:variant>
        <vt:i4>0</vt:i4>
      </vt:variant>
      <vt:variant>
        <vt:i4>5</vt:i4>
      </vt:variant>
      <vt:variant>
        <vt:lpwstr>https://doi.org/10.1016/bs.pmbts.2019.04.004</vt:lpwstr>
      </vt:variant>
      <vt:variant>
        <vt:lpwstr/>
      </vt:variant>
      <vt:variant>
        <vt:i4>3604576</vt:i4>
      </vt:variant>
      <vt:variant>
        <vt:i4>60</vt:i4>
      </vt:variant>
      <vt:variant>
        <vt:i4>0</vt:i4>
      </vt:variant>
      <vt:variant>
        <vt:i4>5</vt:i4>
      </vt:variant>
      <vt:variant>
        <vt:lpwstr>https://consultorsalud.com/el-mayor-numero-de-pacientes-con-huntington-esta-en-la-costa-atlantica/</vt:lpwstr>
      </vt:variant>
      <vt:variant>
        <vt:lpwstr/>
      </vt:variant>
      <vt:variant>
        <vt:i4>7667712</vt:i4>
      </vt:variant>
      <vt:variant>
        <vt:i4>3</vt:i4>
      </vt:variant>
      <vt:variant>
        <vt:i4>0</vt:i4>
      </vt:variant>
      <vt:variant>
        <vt:i4>5</vt:i4>
      </vt:variant>
      <vt:variant>
        <vt:lpwstr>http://scielo.sld.cu/scielo.php?script=sci_arttext&amp;pid=S1560-43812013000500003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SISTEMAS</dc:creator>
  <cp:keywords/>
  <cp:lastModifiedBy>PRINCIPAL1</cp:lastModifiedBy>
  <cp:revision>3</cp:revision>
  <cp:lastPrinted>2019-11-12T19:25:00Z</cp:lastPrinted>
  <dcterms:created xsi:type="dcterms:W3CDTF">2019-11-12T19:27:00Z</dcterms:created>
  <dcterms:modified xsi:type="dcterms:W3CDTF">2019-11-12T19:27:00Z</dcterms:modified>
</cp:coreProperties>
</file>